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E4" w:rsidRDefault="008B26E4" w:rsidP="001A4048">
      <w:pPr>
        <w:pStyle w:val="Title"/>
        <w:rPr>
          <w:lang w:val="en-US"/>
        </w:rPr>
      </w:pPr>
      <w:r>
        <w:rPr>
          <w:lang w:val="en-US"/>
        </w:rPr>
        <w:t>Critical Perspectives on Sustainability</w:t>
      </w:r>
    </w:p>
    <w:p w:rsidR="008B26E4" w:rsidRDefault="008B26E4" w:rsidP="001A4048">
      <w:pPr>
        <w:rPr>
          <w:lang w:val="en-US"/>
        </w:rPr>
      </w:pPr>
    </w:p>
    <w:p w:rsidR="005B137D" w:rsidRDefault="005B137D" w:rsidP="001A4048">
      <w:pPr>
        <w:rPr>
          <w:lang w:val="en-US"/>
        </w:rPr>
      </w:pPr>
      <w:r>
        <w:rPr>
          <w:lang w:val="en-US"/>
        </w:rPr>
        <w:t>Summer 2019</w:t>
      </w:r>
    </w:p>
    <w:p w:rsidR="005B137D" w:rsidRDefault="001A4048" w:rsidP="001A4048">
      <w:pPr>
        <w:rPr>
          <w:lang w:val="en-US"/>
        </w:rPr>
      </w:pPr>
      <w:r>
        <w:rPr>
          <w:lang w:val="en-US"/>
        </w:rPr>
        <w:t>Matthew Archer</w:t>
      </w:r>
      <w:r w:rsidR="008B26E4">
        <w:rPr>
          <w:lang w:val="en-US"/>
        </w:rPr>
        <w:br/>
        <w:t>Assistant Professor</w:t>
      </w:r>
      <w:r w:rsidR="008B26E4">
        <w:rPr>
          <w:lang w:val="en-US"/>
        </w:rPr>
        <w:br/>
        <w:t>Department of Management, Society and Communication</w:t>
      </w:r>
      <w:r w:rsidR="008B26E4">
        <w:rPr>
          <w:lang w:val="en-US"/>
        </w:rPr>
        <w:br/>
        <w:t>Copenhagen Business School</w:t>
      </w:r>
      <w:r w:rsidR="008B26E4">
        <w:rPr>
          <w:lang w:val="en-US"/>
        </w:rPr>
        <w:br/>
      </w:r>
      <w:proofErr w:type="spellStart"/>
      <w:r w:rsidR="008B26E4">
        <w:rPr>
          <w:lang w:val="en-US"/>
        </w:rPr>
        <w:t>Dalgas</w:t>
      </w:r>
      <w:proofErr w:type="spellEnd"/>
      <w:r w:rsidR="008B26E4">
        <w:rPr>
          <w:lang w:val="en-US"/>
        </w:rPr>
        <w:t xml:space="preserve"> Have, 2Ø 0.11</w:t>
      </w:r>
      <w:r w:rsidR="008B26E4">
        <w:rPr>
          <w:lang w:val="en-US"/>
        </w:rPr>
        <w:br/>
      </w:r>
      <w:hyperlink r:id="rId5" w:history="1">
        <w:r w:rsidR="008B26E4" w:rsidRPr="00697901">
          <w:rPr>
            <w:rStyle w:val="Hyperlink"/>
            <w:lang w:val="en-US"/>
          </w:rPr>
          <w:t>mbar.msc@cbs.dk</w:t>
        </w:r>
      </w:hyperlink>
      <w:r w:rsidR="008B26E4">
        <w:rPr>
          <w:lang w:val="en-US"/>
        </w:rPr>
        <w:br/>
        <w:t>+45 3815 3246</w:t>
      </w:r>
      <w:r w:rsidR="008B26E4">
        <w:rPr>
          <w:lang w:val="en-US"/>
        </w:rPr>
        <w:br/>
      </w:r>
    </w:p>
    <w:p w:rsidR="008B26E4" w:rsidRPr="00C30503" w:rsidRDefault="008B26E4" w:rsidP="001A4048">
      <w:pPr>
        <w:rPr>
          <w:lang w:val="en-US"/>
        </w:rPr>
      </w:pPr>
      <w:r>
        <w:rPr>
          <w:lang w:val="en-US"/>
        </w:rPr>
        <w:t>Office Hours: Wednesdays 10am to 1pm and by appointment</w:t>
      </w:r>
    </w:p>
    <w:p w:rsidR="008B26E4" w:rsidRDefault="008B26E4" w:rsidP="008B26E4">
      <w:pPr>
        <w:pStyle w:val="Heading1"/>
        <w:rPr>
          <w:lang w:val="en-US"/>
        </w:rPr>
      </w:pPr>
      <w:r>
        <w:rPr>
          <w:lang w:val="en-US"/>
        </w:rPr>
        <w:t>Overview</w:t>
      </w:r>
    </w:p>
    <w:p w:rsidR="008B26E4" w:rsidRDefault="008B26E4" w:rsidP="008B26E4">
      <w:pPr>
        <w:spacing w:line="240" w:lineRule="auto"/>
        <w:rPr>
          <w:lang w:val="en-US"/>
        </w:rPr>
      </w:pPr>
      <w:r>
        <w:rPr>
          <w:lang w:val="en-US"/>
        </w:rPr>
        <w:t xml:space="preserve">This course </w:t>
      </w:r>
      <w:r w:rsidR="00024C37">
        <w:rPr>
          <w:lang w:val="en-US"/>
        </w:rPr>
        <w:t xml:space="preserve">provides </w:t>
      </w:r>
      <w:r w:rsidR="00271523">
        <w:rPr>
          <w:lang w:val="en-US"/>
        </w:rPr>
        <w:t xml:space="preserve">some of the </w:t>
      </w:r>
      <w:r w:rsidR="00024C37">
        <w:rPr>
          <w:lang w:val="en-US"/>
        </w:rPr>
        <w:t xml:space="preserve">tools </w:t>
      </w:r>
      <w:r w:rsidR="00271523">
        <w:rPr>
          <w:lang w:val="en-US"/>
        </w:rPr>
        <w:t xml:space="preserve">needed </w:t>
      </w:r>
      <w:r w:rsidR="00024C37">
        <w:rPr>
          <w:lang w:val="en-US"/>
        </w:rPr>
        <w:t xml:space="preserve">to critically analyze the relationship between society and the environment as it manifests in theories and practices of corporate sustainability, sustainable finance, and </w:t>
      </w:r>
      <w:r w:rsidR="00271523">
        <w:rPr>
          <w:lang w:val="en-US"/>
        </w:rPr>
        <w:t xml:space="preserve">certain </w:t>
      </w:r>
      <w:r w:rsidR="00024C37">
        <w:rPr>
          <w:lang w:val="en-US"/>
        </w:rPr>
        <w:t>sustainable development initiatives. In doing so, it draws heavily from disciplines such as political ecology and environmental anthropology</w:t>
      </w:r>
      <w:r w:rsidR="00271523">
        <w:rPr>
          <w:lang w:val="en-US"/>
        </w:rPr>
        <w:t>, which have a long history of problematizing many of the assumptions that many of these initiatives and assessments of their success (or failure) rely on</w:t>
      </w:r>
      <w:r>
        <w:rPr>
          <w:lang w:val="en-US"/>
        </w:rPr>
        <w:t xml:space="preserve">. The </w:t>
      </w:r>
      <w:r w:rsidR="00024C37">
        <w:rPr>
          <w:lang w:val="en-US"/>
        </w:rPr>
        <w:t>point</w:t>
      </w:r>
      <w:r w:rsidR="001A4048">
        <w:rPr>
          <w:lang w:val="en-US"/>
        </w:rPr>
        <w:t xml:space="preserve"> of the course is to learn how to deploy</w:t>
      </w:r>
      <w:r>
        <w:rPr>
          <w:lang w:val="en-US"/>
        </w:rPr>
        <w:t xml:space="preserve"> the conceptual vocabularies of these disciplines to more fully understand the nature of the corporate form and its socio-ecological impacts.</w:t>
      </w:r>
    </w:p>
    <w:p w:rsidR="008B26E4" w:rsidRDefault="008B26E4" w:rsidP="008B26E4">
      <w:pPr>
        <w:spacing w:line="240" w:lineRule="auto"/>
        <w:rPr>
          <w:lang w:val="en-US"/>
        </w:rPr>
      </w:pPr>
      <w:r>
        <w:rPr>
          <w:lang w:val="en-US"/>
        </w:rPr>
        <w:t xml:space="preserve">It is important that the </w:t>
      </w:r>
      <w:r w:rsidR="005B137D">
        <w:rPr>
          <w:lang w:val="en-US"/>
        </w:rPr>
        <w:t>assigned readings</w:t>
      </w:r>
      <w:r>
        <w:rPr>
          <w:lang w:val="en-US"/>
        </w:rPr>
        <w:t xml:space="preserve"> are done </w:t>
      </w:r>
      <w:r w:rsidRPr="00271523">
        <w:rPr>
          <w:i/>
          <w:lang w:val="en-US"/>
        </w:rPr>
        <w:t>before</w:t>
      </w:r>
      <w:r>
        <w:rPr>
          <w:b/>
          <w:lang w:val="en-US"/>
        </w:rPr>
        <w:t xml:space="preserve"> </w:t>
      </w:r>
      <w:r>
        <w:rPr>
          <w:lang w:val="en-US"/>
        </w:rPr>
        <w:t xml:space="preserve">class in order to </w:t>
      </w:r>
      <w:r w:rsidR="00004B2A">
        <w:rPr>
          <w:lang w:val="en-US"/>
        </w:rPr>
        <w:t xml:space="preserve">facilitate class discussion. </w:t>
      </w:r>
      <w:r w:rsidR="00554363">
        <w:rPr>
          <w:lang w:val="en-US"/>
        </w:rPr>
        <w:t xml:space="preserve">It is also important that you attend class; otherwise, you will miss important concepts and theories related to but not necessarily discussed in the assigned readings. </w:t>
      </w:r>
      <w:r w:rsidR="00004B2A">
        <w:rPr>
          <w:lang w:val="en-US"/>
        </w:rPr>
        <w:t xml:space="preserve">Lectures will focus more on the theoretical background of papers and the </w:t>
      </w:r>
      <w:r w:rsidR="00004B2A" w:rsidRPr="00271523">
        <w:rPr>
          <w:lang w:val="en-US"/>
        </w:rPr>
        <w:t xml:space="preserve">literature the assigned papers are part of, rather than a summary of the papers themselves. Each session, a group of students (3-4 people) will summarize the assigned readings, </w:t>
      </w:r>
      <w:r w:rsidR="00024C37" w:rsidRPr="00271523">
        <w:rPr>
          <w:lang w:val="en-US"/>
        </w:rPr>
        <w:t>including</w:t>
      </w:r>
      <w:r w:rsidR="00004B2A" w:rsidRPr="00271523">
        <w:rPr>
          <w:lang w:val="en-US"/>
        </w:rPr>
        <w:t xml:space="preserve"> a brief presentation for the class and </w:t>
      </w:r>
      <w:r w:rsidR="00004B2A">
        <w:rPr>
          <w:lang w:val="en-US"/>
        </w:rPr>
        <w:t xml:space="preserve">accompanying PowerPoint slides (one </w:t>
      </w:r>
      <w:r w:rsidR="00554363">
        <w:rPr>
          <w:lang w:val="en-US"/>
        </w:rPr>
        <w:t xml:space="preserve">slide </w:t>
      </w:r>
      <w:r w:rsidR="00004B2A">
        <w:rPr>
          <w:lang w:val="en-US"/>
        </w:rPr>
        <w:t>per reading is sufficient).</w:t>
      </w:r>
      <w:r w:rsidR="00BF4FA0">
        <w:rPr>
          <w:lang w:val="en-US"/>
        </w:rPr>
        <w:t xml:space="preserve"> Please also take a few minutes before class to familiarize yourself with the case by reading news articles and press releases. All the </w:t>
      </w:r>
      <w:r w:rsidR="005B137D">
        <w:rPr>
          <w:lang w:val="en-US"/>
        </w:rPr>
        <w:t>cases are relatively</w:t>
      </w:r>
      <w:r w:rsidR="00BF4FA0">
        <w:rPr>
          <w:lang w:val="en-US"/>
        </w:rPr>
        <w:t xml:space="preserve"> highly-publicized (most have Wikipedia pages), and it is easy to find information and analyses using Google.</w:t>
      </w:r>
    </w:p>
    <w:p w:rsidR="00A22F4A" w:rsidRDefault="00A22F4A" w:rsidP="008B26E4">
      <w:pPr>
        <w:spacing w:line="240" w:lineRule="auto"/>
        <w:rPr>
          <w:lang w:val="en-US"/>
        </w:rPr>
      </w:pPr>
      <w:r>
        <w:rPr>
          <w:lang w:val="en-US"/>
        </w:rPr>
        <w:t>Note that this syllabus is subject to minor changes.</w:t>
      </w:r>
    </w:p>
    <w:p w:rsidR="00673A80" w:rsidRDefault="00BA7633" w:rsidP="00BF4FA0">
      <w:pPr>
        <w:pStyle w:val="Heading2"/>
        <w:rPr>
          <w:lang w:val="en-US"/>
        </w:rPr>
      </w:pPr>
      <w:r>
        <w:rPr>
          <w:lang w:val="en-US"/>
        </w:rPr>
        <w:t>Project / Exam</w:t>
      </w:r>
    </w:p>
    <w:p w:rsidR="00673A80" w:rsidRPr="00271523" w:rsidRDefault="00673A80" w:rsidP="008B26E4">
      <w:pPr>
        <w:spacing w:line="240" w:lineRule="auto"/>
        <w:rPr>
          <w:lang w:val="en-US"/>
        </w:rPr>
      </w:pPr>
      <w:r w:rsidRPr="00271523">
        <w:rPr>
          <w:lang w:val="en-US"/>
        </w:rPr>
        <w:t>The exam is a short paper (</w:t>
      </w:r>
      <w:r w:rsidR="00BA7633" w:rsidRPr="00271523">
        <w:rPr>
          <w:lang w:val="en-US"/>
        </w:rPr>
        <w:t xml:space="preserve">max.  </w:t>
      </w:r>
      <w:r w:rsidRPr="00271523">
        <w:rPr>
          <w:lang w:val="en-US"/>
        </w:rPr>
        <w:t xml:space="preserve">15 pages) responding to the following prompt: </w:t>
      </w:r>
    </w:p>
    <w:p w:rsidR="004F2F84" w:rsidRPr="00271523" w:rsidRDefault="004F2F84" w:rsidP="004F2F84">
      <w:pPr>
        <w:ind w:left="1304"/>
        <w:rPr>
          <w:lang w:val="en-US"/>
        </w:rPr>
      </w:pPr>
      <w:r w:rsidRPr="00271523">
        <w:rPr>
          <w:i/>
          <w:iCs/>
          <w:lang w:val="en-US"/>
        </w:rPr>
        <w:t xml:space="preserve">Select a case of corporate (un)sustainability that has been sufficiently covered in the news media and/or academic literature, but which has </w:t>
      </w:r>
      <w:r w:rsidRPr="00271523">
        <w:rPr>
          <w:b/>
          <w:bCs/>
          <w:i/>
          <w:iCs/>
          <w:lang w:val="en-US"/>
        </w:rPr>
        <w:t xml:space="preserve">not </w:t>
      </w:r>
      <w:r w:rsidRPr="00271523">
        <w:rPr>
          <w:i/>
          <w:iCs/>
          <w:lang w:val="en-US"/>
        </w:rPr>
        <w:t xml:space="preserve">been covered in the lectures. Cases brought up during discussion (but not in the lecture) are allowed. </w:t>
      </w:r>
    </w:p>
    <w:p w:rsidR="004F2F84" w:rsidRPr="00271523" w:rsidRDefault="004F2F84" w:rsidP="004F2F84">
      <w:pPr>
        <w:ind w:left="1304"/>
        <w:rPr>
          <w:lang w:val="en-US"/>
        </w:rPr>
      </w:pPr>
      <w:r w:rsidRPr="00271523">
        <w:rPr>
          <w:i/>
          <w:iCs/>
          <w:lang w:val="en-US"/>
        </w:rPr>
        <w:t>Drawing on theories and topics from political ecology and environmental anthropology, formulate a research question and choose appropriate methods (or methodological approach) to answer it. Note that the essay does not have to present a final answer to a complex problem, but can/should instead offer a critical assessment of the problem itself and ways of solving it.</w:t>
      </w:r>
    </w:p>
    <w:p w:rsidR="007A6371" w:rsidRPr="00271523" w:rsidRDefault="00673A80" w:rsidP="004F2F84">
      <w:pPr>
        <w:rPr>
          <w:lang w:val="en-US"/>
        </w:rPr>
      </w:pPr>
      <w:r w:rsidRPr="00271523">
        <w:rPr>
          <w:lang w:val="en-US"/>
        </w:rPr>
        <w:lastRenderedPageBreak/>
        <w:t>It is of course possible to start and finish the exam within the 72 hour time limit of the scheduled exam, but you are allowed (and encouraged!) to start thinking about the essay beforehand. One way to do this is to take advantage of the feedback o</w:t>
      </w:r>
      <w:r w:rsidR="0005649E" w:rsidRPr="00271523">
        <w:rPr>
          <w:lang w:val="en-US"/>
        </w:rPr>
        <w:t>pportunity offered in Week 3. Note that while you are technically allowed to wait until 11 July to submit your research question for approval, I would encourage you to start thinking about this sooner!</w:t>
      </w:r>
    </w:p>
    <w:p w:rsidR="004F2F84" w:rsidRDefault="004F2F84" w:rsidP="004F2F84">
      <w:pPr>
        <w:pStyle w:val="Heading2"/>
        <w:rPr>
          <w:lang w:val="en-US"/>
        </w:rPr>
      </w:pPr>
      <w:r>
        <w:rPr>
          <w:lang w:val="en-US"/>
        </w:rPr>
        <w:t>Learning Objectives</w:t>
      </w:r>
    </w:p>
    <w:p w:rsidR="004F2F84" w:rsidRPr="00271523" w:rsidRDefault="004F2F84" w:rsidP="004F2F84">
      <w:pPr>
        <w:rPr>
          <w:lang w:val="en-US"/>
        </w:rPr>
      </w:pPr>
      <w:r w:rsidRPr="00271523">
        <w:rPr>
          <w:lang w:val="en-US"/>
        </w:rPr>
        <w:t>To achieve the grade 12, students should meet the following learning objectives with no or only minor mistakes or errors:</w:t>
      </w:r>
    </w:p>
    <w:p w:rsidR="004F2F84" w:rsidRPr="00271523" w:rsidRDefault="004F2F84" w:rsidP="004F2F84">
      <w:pPr>
        <w:pStyle w:val="ListParagraph"/>
        <w:numPr>
          <w:ilvl w:val="0"/>
          <w:numId w:val="5"/>
        </w:numPr>
        <w:rPr>
          <w:lang w:val="en-US"/>
        </w:rPr>
      </w:pPr>
      <w:r w:rsidRPr="00271523">
        <w:rPr>
          <w:lang w:val="en-US"/>
        </w:rPr>
        <w:t>Demonstrate a critical understanding of sustainability as both a theory/concept and in practice</w:t>
      </w:r>
    </w:p>
    <w:p w:rsidR="004F2F84" w:rsidRPr="00271523" w:rsidRDefault="004F2F84" w:rsidP="004F2F84">
      <w:pPr>
        <w:pStyle w:val="ListParagraph"/>
        <w:numPr>
          <w:ilvl w:val="0"/>
          <w:numId w:val="5"/>
        </w:numPr>
        <w:rPr>
          <w:lang w:val="en-US"/>
        </w:rPr>
      </w:pPr>
      <w:r w:rsidRPr="00271523">
        <w:rPr>
          <w:lang w:val="en-US"/>
        </w:rPr>
        <w:t>Be able to distinguish between sustainability and greenwashing based on a real-world cases</w:t>
      </w:r>
    </w:p>
    <w:p w:rsidR="004F2F84" w:rsidRPr="00271523" w:rsidRDefault="004F2F84" w:rsidP="004F2F84">
      <w:pPr>
        <w:pStyle w:val="ListParagraph"/>
        <w:numPr>
          <w:ilvl w:val="0"/>
          <w:numId w:val="5"/>
        </w:numPr>
        <w:rPr>
          <w:lang w:val="en-US"/>
        </w:rPr>
      </w:pPr>
      <w:r w:rsidRPr="00271523">
        <w:rPr>
          <w:lang w:val="en-US"/>
        </w:rPr>
        <w:t>Demonstrate an understanding of qualitative methods used in political ecology and environmental anthropology and their relevance for sustainability research and practice</w:t>
      </w:r>
    </w:p>
    <w:p w:rsidR="004F2F84" w:rsidRPr="00271523" w:rsidRDefault="004F2F84" w:rsidP="004F2F84">
      <w:pPr>
        <w:pStyle w:val="ListParagraph"/>
        <w:numPr>
          <w:ilvl w:val="0"/>
          <w:numId w:val="5"/>
        </w:numPr>
        <w:rPr>
          <w:lang w:val="en-US"/>
        </w:rPr>
      </w:pPr>
      <w:r w:rsidRPr="00271523">
        <w:rPr>
          <w:lang w:val="en-US"/>
        </w:rPr>
        <w:t>Be able to critically assess corporate sustainability reports and media coverage of corporate un/sustainability</w:t>
      </w:r>
    </w:p>
    <w:p w:rsidR="00C671A7" w:rsidRPr="004F2F84" w:rsidRDefault="00C671A7" w:rsidP="00BF4FA0">
      <w:pPr>
        <w:pStyle w:val="Heading2"/>
        <w:rPr>
          <w:lang w:val="en-US"/>
        </w:rPr>
      </w:pPr>
      <w:r w:rsidRPr="004F2F84">
        <w:rPr>
          <w:lang w:val="en-US"/>
        </w:rPr>
        <w:t>Some useful resources</w:t>
      </w:r>
    </w:p>
    <w:p w:rsidR="00C671A7" w:rsidRPr="00C75DF8" w:rsidRDefault="00ED1B52" w:rsidP="008B26E4">
      <w:pPr>
        <w:spacing w:line="240" w:lineRule="auto"/>
        <w:rPr>
          <w:lang w:val="en-US"/>
        </w:rPr>
      </w:pPr>
      <w:r w:rsidRPr="00ED1B52">
        <w:rPr>
          <w:i/>
          <w:lang w:val="en-US"/>
        </w:rPr>
        <w:t>The Ethnobotanical Assembly</w:t>
      </w:r>
      <w:r>
        <w:rPr>
          <w:lang w:val="en-US"/>
        </w:rPr>
        <w:t xml:space="preserve">, an online ethnobotany magazine: </w:t>
      </w:r>
      <w:hyperlink r:id="rId6" w:history="1">
        <w:r w:rsidRPr="00ED1B52">
          <w:rPr>
            <w:rStyle w:val="Hyperlink"/>
            <w:lang w:val="en-US"/>
          </w:rPr>
          <w:t>https://www.tea-assembly.com/</w:t>
        </w:r>
      </w:hyperlink>
    </w:p>
    <w:p w:rsidR="00ED1B52" w:rsidRPr="00C75DF8" w:rsidRDefault="00ED1B52" w:rsidP="008B26E4">
      <w:pPr>
        <w:spacing w:line="240" w:lineRule="auto"/>
        <w:rPr>
          <w:lang w:val="en-US"/>
        </w:rPr>
      </w:pPr>
      <w:r>
        <w:rPr>
          <w:lang w:val="en-US"/>
        </w:rPr>
        <w:t>The Po</w:t>
      </w:r>
      <w:r w:rsidRPr="00ED1B52">
        <w:rPr>
          <w:lang w:val="en-US"/>
        </w:rPr>
        <w:t xml:space="preserve">litical Ecology Network (POLLEN): </w:t>
      </w:r>
      <w:hyperlink r:id="rId7" w:history="1">
        <w:r w:rsidRPr="00ED1B52">
          <w:rPr>
            <w:rStyle w:val="Hyperlink"/>
            <w:lang w:val="en-US"/>
          </w:rPr>
          <w:t>https://politicalecologynetwork.org/</w:t>
        </w:r>
      </w:hyperlink>
    </w:p>
    <w:p w:rsidR="00ED1B52" w:rsidRPr="00ED1B52" w:rsidRDefault="00ED1B52" w:rsidP="008B26E4">
      <w:pPr>
        <w:spacing w:line="240" w:lineRule="auto"/>
        <w:rPr>
          <w:i/>
          <w:lang w:val="en-US"/>
        </w:rPr>
      </w:pPr>
      <w:r w:rsidRPr="00ED1B52">
        <w:rPr>
          <w:i/>
          <w:lang w:val="en-US"/>
        </w:rPr>
        <w:t>Journal of Political Ecology</w:t>
      </w:r>
      <w:r>
        <w:rPr>
          <w:i/>
          <w:lang w:val="en-US"/>
        </w:rPr>
        <w:t>:</w:t>
      </w:r>
      <w:r w:rsidRPr="00ED1B52">
        <w:rPr>
          <w:i/>
          <w:lang w:val="en-US"/>
        </w:rPr>
        <w:t xml:space="preserve"> </w:t>
      </w:r>
      <w:hyperlink r:id="rId8" w:history="1">
        <w:r w:rsidRPr="00ED1B52">
          <w:rPr>
            <w:rStyle w:val="Hyperlink"/>
            <w:lang w:val="en-US"/>
          </w:rPr>
          <w:t>https://journals.uair.arizona.edu/index.php/JPE/index</w:t>
        </w:r>
      </w:hyperlink>
    </w:p>
    <w:p w:rsidR="00C671A7" w:rsidRPr="00ED1B52" w:rsidRDefault="00ED1B52" w:rsidP="008B26E4">
      <w:pPr>
        <w:spacing w:line="240" w:lineRule="auto"/>
        <w:rPr>
          <w:rFonts w:cstheme="minorHAnsi"/>
          <w:lang w:val="en-US"/>
        </w:rPr>
      </w:pPr>
      <w:r>
        <w:rPr>
          <w:lang w:val="en-US"/>
        </w:rPr>
        <w:t xml:space="preserve">Bryant, Raymond L. (ed.). 2015. </w:t>
      </w:r>
      <w:r>
        <w:rPr>
          <w:i/>
          <w:lang w:val="en-US"/>
        </w:rPr>
        <w:t xml:space="preserve">The International Handbook of Political Ecology. </w:t>
      </w:r>
      <w:r>
        <w:rPr>
          <w:lang w:val="en-US"/>
        </w:rPr>
        <w:t>Cheltenham: Edward Elgar.</w:t>
      </w:r>
      <w:r w:rsidR="00C671A7">
        <w:rPr>
          <w:lang w:val="en-US"/>
        </w:rPr>
        <w:t xml:space="preserve"> (</w:t>
      </w:r>
      <w:hyperlink r:id="rId9" w:history="1">
        <w:r w:rsidRPr="00ED1B52">
          <w:rPr>
            <w:rStyle w:val="Hyperlink"/>
            <w:lang w:val="en-US"/>
          </w:rPr>
          <w:t>link to PDF</w:t>
        </w:r>
      </w:hyperlink>
      <w:r w:rsidR="00C671A7">
        <w:rPr>
          <w:lang w:val="en-US"/>
        </w:rPr>
        <w:t>)</w:t>
      </w:r>
    </w:p>
    <w:p w:rsidR="00BF4FA0" w:rsidRPr="00ED1B52" w:rsidRDefault="00ED1B52" w:rsidP="008B26E4">
      <w:pPr>
        <w:spacing w:line="240" w:lineRule="auto"/>
        <w:rPr>
          <w:rFonts w:cstheme="minorHAnsi"/>
          <w:lang w:val="en-US"/>
        </w:rPr>
      </w:pPr>
      <w:r w:rsidRPr="00ED1B52">
        <w:rPr>
          <w:rFonts w:cstheme="minorHAnsi"/>
          <w:shd w:val="clear" w:color="auto" w:fill="FFFFFF"/>
          <w:lang w:val="en-US"/>
        </w:rPr>
        <w:t>Dove, Michael, and Carol Carpenter. </w:t>
      </w:r>
      <w:r w:rsidRPr="00ED1B52">
        <w:rPr>
          <w:rFonts w:cstheme="minorHAnsi"/>
          <w:i/>
          <w:iCs/>
          <w:shd w:val="clear" w:color="auto" w:fill="FFFFFF"/>
          <w:lang w:val="en-US"/>
        </w:rPr>
        <w:t>Environmental anthropology: A historical reader</w:t>
      </w:r>
      <w:r w:rsidRPr="00ED1B52">
        <w:rPr>
          <w:rFonts w:cstheme="minorHAnsi"/>
          <w:shd w:val="clear" w:color="auto" w:fill="FFFFFF"/>
          <w:lang w:val="en-US"/>
        </w:rPr>
        <w:t xml:space="preserve">. </w:t>
      </w:r>
      <w:r w:rsidRPr="00C75DF8">
        <w:rPr>
          <w:rFonts w:cstheme="minorHAnsi"/>
          <w:shd w:val="clear" w:color="auto" w:fill="FFFFFF"/>
          <w:lang w:val="en-US"/>
        </w:rPr>
        <w:t>Vol. 10. Wiley-Blackwell, 2008.</w:t>
      </w:r>
      <w:r w:rsidR="00BF4FA0" w:rsidRPr="00ED1B52">
        <w:rPr>
          <w:rFonts w:cstheme="minorHAnsi"/>
          <w:lang w:val="en-US"/>
        </w:rPr>
        <w:t xml:space="preserve"> </w:t>
      </w:r>
    </w:p>
    <w:p w:rsidR="00ED1B52" w:rsidRPr="00ED1B52" w:rsidRDefault="00ED1B52" w:rsidP="008B26E4">
      <w:pPr>
        <w:spacing w:line="240" w:lineRule="auto"/>
        <w:rPr>
          <w:rFonts w:cstheme="minorHAnsi"/>
          <w:lang w:val="en-US"/>
        </w:rPr>
      </w:pPr>
      <w:proofErr w:type="spellStart"/>
      <w:r w:rsidRPr="00ED1B52">
        <w:rPr>
          <w:rFonts w:cstheme="minorHAnsi"/>
          <w:shd w:val="clear" w:color="auto" w:fill="FFFFFF"/>
          <w:lang w:val="en-US"/>
        </w:rPr>
        <w:t>Haenn</w:t>
      </w:r>
      <w:proofErr w:type="spellEnd"/>
      <w:r w:rsidRPr="00ED1B52">
        <w:rPr>
          <w:rFonts w:cstheme="minorHAnsi"/>
          <w:shd w:val="clear" w:color="auto" w:fill="FFFFFF"/>
          <w:lang w:val="en-US"/>
        </w:rPr>
        <w:t>, Nora, and Richard Wilk, eds. </w:t>
      </w:r>
      <w:r w:rsidRPr="00ED1B52">
        <w:rPr>
          <w:rFonts w:cstheme="minorHAnsi"/>
          <w:i/>
          <w:iCs/>
          <w:shd w:val="clear" w:color="auto" w:fill="FFFFFF"/>
          <w:lang w:val="en-US"/>
        </w:rPr>
        <w:t>The environment in anthropology: A reader in ecology, culture, and sustainable living</w:t>
      </w:r>
      <w:r w:rsidRPr="00ED1B52">
        <w:rPr>
          <w:rFonts w:cstheme="minorHAnsi"/>
          <w:shd w:val="clear" w:color="auto" w:fill="FFFFFF"/>
          <w:lang w:val="en-US"/>
        </w:rPr>
        <w:t>. NYU Press, 2006.</w:t>
      </w:r>
      <w:r w:rsidR="00024C37">
        <w:rPr>
          <w:rFonts w:cstheme="minorHAnsi"/>
          <w:shd w:val="clear" w:color="auto" w:fill="FFFFFF"/>
          <w:lang w:val="en-US"/>
        </w:rPr>
        <w:t xml:space="preserve"> (</w:t>
      </w:r>
      <w:hyperlink r:id="rId10" w:history="1">
        <w:r w:rsidR="00024C37" w:rsidRPr="00024C37">
          <w:rPr>
            <w:rStyle w:val="Hyperlink"/>
            <w:rFonts w:cstheme="minorHAnsi"/>
            <w:shd w:val="clear" w:color="auto" w:fill="FFFFFF"/>
            <w:lang w:val="en-US"/>
          </w:rPr>
          <w:t>available online through CBS Library</w:t>
        </w:r>
      </w:hyperlink>
      <w:r w:rsidR="00024C37">
        <w:rPr>
          <w:rFonts w:cstheme="minorHAnsi"/>
          <w:shd w:val="clear" w:color="auto" w:fill="FFFFFF"/>
          <w:lang w:val="en-US"/>
        </w:rPr>
        <w:t>)</w:t>
      </w:r>
    </w:p>
    <w:p w:rsidR="00BF4FA0" w:rsidRDefault="00ED1B52" w:rsidP="008B26E4">
      <w:pPr>
        <w:spacing w:line="240" w:lineRule="auto"/>
        <w:rPr>
          <w:lang w:val="en-US"/>
        </w:rPr>
      </w:pPr>
      <w:r>
        <w:rPr>
          <w:lang w:val="en-US"/>
        </w:rPr>
        <w:t xml:space="preserve">Purdue Online Writing Lab (OWL): </w:t>
      </w:r>
      <w:hyperlink r:id="rId11" w:history="1">
        <w:r w:rsidRPr="00ED1B52">
          <w:rPr>
            <w:rStyle w:val="Hyperlink"/>
            <w:lang w:val="en-US"/>
          </w:rPr>
          <w:t>https://owl.purdue.edu/owl/purdue_owl.html</w:t>
        </w:r>
      </w:hyperlink>
    </w:p>
    <w:p w:rsidR="008B26E4" w:rsidRDefault="004F2F84" w:rsidP="008B26E4">
      <w:pPr>
        <w:spacing w:line="240" w:lineRule="auto"/>
        <w:rPr>
          <w:lang w:val="en-US"/>
        </w:rPr>
      </w:pPr>
      <w:r>
        <w:rPr>
          <w:lang w:val="en-US"/>
        </w:rPr>
        <w:t xml:space="preserve">Academic integrity at CBS: </w:t>
      </w:r>
      <w:hyperlink r:id="rId12" w:history="1">
        <w:r w:rsidRPr="004F2F84">
          <w:rPr>
            <w:rStyle w:val="Hyperlink"/>
            <w:lang w:val="en-US"/>
          </w:rPr>
          <w:t>http://libguides.cbs.dk/c.php?g=443633&amp;p=3025632</w:t>
        </w:r>
      </w:hyperlink>
    </w:p>
    <w:p w:rsidR="008B26E4" w:rsidRDefault="008B26E4" w:rsidP="008B26E4">
      <w:pPr>
        <w:pStyle w:val="Heading1"/>
        <w:rPr>
          <w:lang w:val="en-US"/>
        </w:rPr>
      </w:pPr>
      <w:r>
        <w:rPr>
          <w:lang w:val="en-US"/>
        </w:rPr>
        <w:t>Class 1</w:t>
      </w:r>
      <w:r w:rsidR="00BF4FA0">
        <w:rPr>
          <w:lang w:val="en-US"/>
        </w:rPr>
        <w:t xml:space="preserve">: Introduction </w:t>
      </w:r>
    </w:p>
    <w:p w:rsidR="008B26E4" w:rsidRPr="00271523" w:rsidRDefault="008B26E4" w:rsidP="008B26E4">
      <w:pPr>
        <w:pStyle w:val="ListParagraph"/>
        <w:numPr>
          <w:ilvl w:val="0"/>
          <w:numId w:val="1"/>
        </w:numPr>
        <w:spacing w:line="240" w:lineRule="auto"/>
        <w:rPr>
          <w:lang w:val="en-US"/>
        </w:rPr>
      </w:pPr>
      <w:r w:rsidRPr="00271523">
        <w:rPr>
          <w:lang w:val="en-US"/>
        </w:rPr>
        <w:t>Introductions</w:t>
      </w:r>
    </w:p>
    <w:p w:rsidR="008B26E4" w:rsidRPr="00271523" w:rsidRDefault="008B26E4" w:rsidP="008B26E4">
      <w:pPr>
        <w:pStyle w:val="ListParagraph"/>
        <w:numPr>
          <w:ilvl w:val="0"/>
          <w:numId w:val="1"/>
        </w:numPr>
        <w:spacing w:line="240" w:lineRule="auto"/>
        <w:rPr>
          <w:lang w:val="en-US"/>
        </w:rPr>
      </w:pPr>
      <w:r w:rsidRPr="00271523">
        <w:rPr>
          <w:lang w:val="en-US"/>
        </w:rPr>
        <w:t>Course Overview</w:t>
      </w:r>
    </w:p>
    <w:p w:rsidR="00855524" w:rsidRPr="00271523" w:rsidRDefault="00855524" w:rsidP="008B26E4">
      <w:pPr>
        <w:pStyle w:val="ListParagraph"/>
        <w:numPr>
          <w:ilvl w:val="0"/>
          <w:numId w:val="1"/>
        </w:numPr>
        <w:spacing w:line="240" w:lineRule="auto"/>
        <w:rPr>
          <w:lang w:val="en-US"/>
        </w:rPr>
      </w:pPr>
      <w:r w:rsidRPr="00271523">
        <w:rPr>
          <w:lang w:val="en-US"/>
        </w:rPr>
        <w:t>Exam Overview</w:t>
      </w:r>
    </w:p>
    <w:p w:rsidR="008B26E4" w:rsidRPr="00271523" w:rsidRDefault="00FC0887" w:rsidP="008B26E4">
      <w:pPr>
        <w:pStyle w:val="ListParagraph"/>
        <w:numPr>
          <w:ilvl w:val="0"/>
          <w:numId w:val="1"/>
        </w:numPr>
        <w:spacing w:line="240" w:lineRule="auto"/>
        <w:rPr>
          <w:rFonts w:cstheme="minorHAnsi"/>
          <w:lang w:val="en-US"/>
        </w:rPr>
      </w:pPr>
      <w:r w:rsidRPr="00271523">
        <w:rPr>
          <w:lang w:val="en-US"/>
        </w:rPr>
        <w:t xml:space="preserve">What is sustainability? </w:t>
      </w:r>
      <w:r w:rsidR="008B26E4" w:rsidRPr="00271523">
        <w:rPr>
          <w:lang w:val="en-US"/>
        </w:rPr>
        <w:t>What is political ecology? What is environmental anthropology?</w:t>
      </w:r>
      <w:r w:rsidR="00ED1680" w:rsidRPr="00271523">
        <w:rPr>
          <w:lang w:val="en-US"/>
        </w:rPr>
        <w:t xml:space="preserve"> What is </w:t>
      </w:r>
      <w:r w:rsidR="00ED1680" w:rsidRPr="00271523">
        <w:rPr>
          <w:rFonts w:cstheme="minorHAnsi"/>
          <w:lang w:val="en-US"/>
        </w:rPr>
        <w:t>environmental humanities?</w:t>
      </w:r>
    </w:p>
    <w:p w:rsidR="0005649E" w:rsidRPr="00271523" w:rsidRDefault="0005649E" w:rsidP="008B26E4">
      <w:pPr>
        <w:spacing w:line="240" w:lineRule="auto"/>
        <w:rPr>
          <w:rFonts w:cstheme="minorHAnsi"/>
          <w:shd w:val="clear" w:color="auto" w:fill="FFFFFF"/>
          <w:lang w:val="en-US"/>
        </w:rPr>
      </w:pPr>
      <w:r w:rsidRPr="00271523">
        <w:rPr>
          <w:rFonts w:cstheme="minorHAnsi"/>
          <w:u w:val="single"/>
          <w:shd w:val="clear" w:color="auto" w:fill="FFFFFF"/>
          <w:lang w:val="en-US"/>
        </w:rPr>
        <w:t>Required readings</w:t>
      </w:r>
      <w:r w:rsidRPr="00271523">
        <w:rPr>
          <w:rFonts w:cstheme="minorHAnsi"/>
          <w:shd w:val="clear" w:color="auto" w:fill="FFFFFF"/>
          <w:lang w:val="en-US"/>
        </w:rPr>
        <w:t>:</w:t>
      </w:r>
    </w:p>
    <w:p w:rsidR="008B26E4" w:rsidRPr="00271523" w:rsidRDefault="008B26E4" w:rsidP="008B26E4">
      <w:pPr>
        <w:spacing w:line="240" w:lineRule="auto"/>
        <w:rPr>
          <w:rFonts w:cstheme="minorHAnsi"/>
          <w:shd w:val="clear" w:color="auto" w:fill="FFFFFF"/>
          <w:lang w:val="en-US"/>
        </w:rPr>
      </w:pPr>
      <w:r w:rsidRPr="00271523">
        <w:rPr>
          <w:rFonts w:cstheme="minorHAnsi"/>
          <w:shd w:val="clear" w:color="auto" w:fill="FFFFFF"/>
          <w:lang w:val="en-US"/>
        </w:rPr>
        <w:t xml:space="preserve">Benson, Peter, and Stuart Kirsch. "Corporate </w:t>
      </w:r>
      <w:proofErr w:type="spellStart"/>
      <w:r w:rsidRPr="00271523">
        <w:rPr>
          <w:rFonts w:cstheme="minorHAnsi"/>
          <w:shd w:val="clear" w:color="auto" w:fill="FFFFFF"/>
          <w:lang w:val="en-US"/>
        </w:rPr>
        <w:t>oxymorons</w:t>
      </w:r>
      <w:proofErr w:type="spellEnd"/>
      <w:r w:rsidRPr="00271523">
        <w:rPr>
          <w:rFonts w:cstheme="minorHAnsi"/>
          <w:shd w:val="clear" w:color="auto" w:fill="FFFFFF"/>
          <w:lang w:val="en-US"/>
        </w:rPr>
        <w:t>." </w:t>
      </w:r>
      <w:r w:rsidRPr="00271523">
        <w:rPr>
          <w:rFonts w:cstheme="minorHAnsi"/>
          <w:i/>
          <w:iCs/>
          <w:shd w:val="clear" w:color="auto" w:fill="FFFFFF"/>
          <w:lang w:val="en-US"/>
        </w:rPr>
        <w:t>Dialectical anthropology</w:t>
      </w:r>
      <w:r w:rsidRPr="00271523">
        <w:rPr>
          <w:rFonts w:cstheme="minorHAnsi"/>
          <w:shd w:val="clear" w:color="auto" w:fill="FFFFFF"/>
          <w:lang w:val="en-US"/>
        </w:rPr>
        <w:t> 34, no. 1 (2010): 45-48.</w:t>
      </w:r>
    </w:p>
    <w:p w:rsidR="008B26E4" w:rsidRPr="00271523" w:rsidRDefault="008B26E4" w:rsidP="008B26E4">
      <w:pPr>
        <w:spacing w:line="240" w:lineRule="auto"/>
        <w:rPr>
          <w:rFonts w:cstheme="minorHAnsi"/>
          <w:shd w:val="clear" w:color="auto" w:fill="FFFFFF"/>
          <w:lang w:val="en-US"/>
        </w:rPr>
      </w:pPr>
      <w:proofErr w:type="spellStart"/>
      <w:r w:rsidRPr="00271523">
        <w:rPr>
          <w:rFonts w:cstheme="minorHAnsi"/>
          <w:shd w:val="clear" w:color="auto" w:fill="FFFFFF"/>
          <w:lang w:val="en-US"/>
        </w:rPr>
        <w:t>Pigg</w:t>
      </w:r>
      <w:proofErr w:type="spellEnd"/>
      <w:r w:rsidRPr="00271523">
        <w:rPr>
          <w:rFonts w:cstheme="minorHAnsi"/>
          <w:shd w:val="clear" w:color="auto" w:fill="FFFFFF"/>
          <w:lang w:val="en-US"/>
        </w:rPr>
        <w:t>, Stacy Leigh. "Investing social categories through place: Social representations and development in Nepal." </w:t>
      </w:r>
      <w:r w:rsidRPr="00271523">
        <w:rPr>
          <w:rFonts w:cstheme="minorHAnsi"/>
          <w:i/>
          <w:iCs/>
          <w:shd w:val="clear" w:color="auto" w:fill="FFFFFF"/>
          <w:lang w:val="en-US"/>
        </w:rPr>
        <w:t>Comparative studies in society and history</w:t>
      </w:r>
      <w:r w:rsidRPr="00271523">
        <w:rPr>
          <w:rFonts w:cstheme="minorHAnsi"/>
          <w:shd w:val="clear" w:color="auto" w:fill="FFFFFF"/>
          <w:lang w:val="en-US"/>
        </w:rPr>
        <w:t> 34, no. 3 (1992): 491-513.</w:t>
      </w:r>
    </w:p>
    <w:p w:rsidR="00004B2A" w:rsidRPr="00271523" w:rsidRDefault="00004B2A" w:rsidP="008B26E4">
      <w:pPr>
        <w:spacing w:line="240" w:lineRule="auto"/>
        <w:rPr>
          <w:rFonts w:cstheme="minorHAnsi"/>
          <w:shd w:val="clear" w:color="auto" w:fill="FFFFFF"/>
          <w:lang w:val="en-US"/>
        </w:rPr>
      </w:pPr>
      <w:r w:rsidRPr="00271523">
        <w:rPr>
          <w:rFonts w:cstheme="minorHAnsi"/>
          <w:shd w:val="clear" w:color="auto" w:fill="FFFFFF"/>
          <w:lang w:val="en-US"/>
        </w:rPr>
        <w:t>Wang, Ting-</w:t>
      </w:r>
      <w:proofErr w:type="spellStart"/>
      <w:r w:rsidRPr="00271523">
        <w:rPr>
          <w:rFonts w:cstheme="minorHAnsi"/>
          <w:shd w:val="clear" w:color="auto" w:fill="FFFFFF"/>
          <w:lang w:val="en-US"/>
        </w:rPr>
        <w:t>Jieh</w:t>
      </w:r>
      <w:proofErr w:type="spellEnd"/>
      <w:r w:rsidRPr="00271523">
        <w:rPr>
          <w:rFonts w:cstheme="minorHAnsi"/>
          <w:shd w:val="clear" w:color="auto" w:fill="FFFFFF"/>
          <w:lang w:val="en-US"/>
        </w:rPr>
        <w:t xml:space="preserve">. “Green Governmentality.” In </w:t>
      </w:r>
      <w:r w:rsidRPr="00271523">
        <w:rPr>
          <w:rFonts w:cstheme="minorHAnsi"/>
          <w:i/>
          <w:shd w:val="clear" w:color="auto" w:fill="FFFFFF"/>
          <w:lang w:val="en-US"/>
        </w:rPr>
        <w:t xml:space="preserve">International Handbook of Political Ecology, </w:t>
      </w:r>
      <w:r w:rsidR="00036AAA">
        <w:rPr>
          <w:rFonts w:cstheme="minorHAnsi"/>
          <w:shd w:val="clear" w:color="auto" w:fill="FFFFFF"/>
          <w:lang w:val="en-US"/>
        </w:rPr>
        <w:t>R. Bryant, ed. (2015</w:t>
      </w:r>
      <w:r w:rsidRPr="00271523">
        <w:rPr>
          <w:rFonts w:cstheme="minorHAnsi"/>
          <w:shd w:val="clear" w:color="auto" w:fill="FFFFFF"/>
          <w:lang w:val="en-US"/>
        </w:rPr>
        <w:t>): 318-331.</w:t>
      </w:r>
    </w:p>
    <w:p w:rsidR="0005649E" w:rsidRPr="00271523" w:rsidRDefault="0005649E" w:rsidP="008B26E4">
      <w:pPr>
        <w:spacing w:line="240" w:lineRule="auto"/>
        <w:rPr>
          <w:rFonts w:cstheme="minorHAnsi"/>
          <w:shd w:val="clear" w:color="auto" w:fill="FFFFFF"/>
          <w:lang w:val="en-US"/>
        </w:rPr>
      </w:pPr>
      <w:r w:rsidRPr="00271523">
        <w:rPr>
          <w:rFonts w:cstheme="minorHAnsi"/>
          <w:u w:val="single"/>
          <w:shd w:val="clear" w:color="auto" w:fill="FFFFFF"/>
          <w:lang w:val="en-US"/>
        </w:rPr>
        <w:lastRenderedPageBreak/>
        <w:t>Additional readings</w:t>
      </w:r>
      <w:r w:rsidRPr="00271523">
        <w:rPr>
          <w:rFonts w:cstheme="minorHAnsi"/>
          <w:shd w:val="clear" w:color="auto" w:fill="FFFFFF"/>
          <w:lang w:val="en-US"/>
        </w:rPr>
        <w:t>:</w:t>
      </w:r>
    </w:p>
    <w:p w:rsidR="00EF2097" w:rsidRPr="00271523" w:rsidRDefault="00EF2097" w:rsidP="00EF2097">
      <w:pPr>
        <w:rPr>
          <w:rFonts w:cstheme="minorHAnsi"/>
          <w:shd w:val="clear" w:color="auto" w:fill="FFFFFF"/>
          <w:lang w:val="en-US"/>
        </w:rPr>
      </w:pPr>
      <w:r w:rsidRPr="00271523">
        <w:rPr>
          <w:rFonts w:cstheme="minorHAnsi"/>
          <w:shd w:val="clear" w:color="auto" w:fill="FFFFFF"/>
          <w:lang w:val="en-US"/>
        </w:rPr>
        <w:t xml:space="preserve">Barnes, Jessica, Michael Dove, </w:t>
      </w:r>
      <w:proofErr w:type="spellStart"/>
      <w:r w:rsidRPr="00271523">
        <w:rPr>
          <w:rFonts w:cstheme="minorHAnsi"/>
          <w:shd w:val="clear" w:color="auto" w:fill="FFFFFF"/>
          <w:lang w:val="en-US"/>
        </w:rPr>
        <w:t>Myanna</w:t>
      </w:r>
      <w:proofErr w:type="spellEnd"/>
      <w:r w:rsidRPr="00271523">
        <w:rPr>
          <w:rFonts w:cstheme="minorHAnsi"/>
          <w:shd w:val="clear" w:color="auto" w:fill="FFFFFF"/>
          <w:lang w:val="en-US"/>
        </w:rPr>
        <w:t xml:space="preserve"> </w:t>
      </w:r>
      <w:proofErr w:type="spellStart"/>
      <w:r w:rsidRPr="00271523">
        <w:rPr>
          <w:rFonts w:cstheme="minorHAnsi"/>
          <w:shd w:val="clear" w:color="auto" w:fill="FFFFFF"/>
          <w:lang w:val="en-US"/>
        </w:rPr>
        <w:t>Lahsen</w:t>
      </w:r>
      <w:proofErr w:type="spellEnd"/>
      <w:r w:rsidRPr="00271523">
        <w:rPr>
          <w:rFonts w:cstheme="minorHAnsi"/>
          <w:shd w:val="clear" w:color="auto" w:fill="FFFFFF"/>
          <w:lang w:val="en-US"/>
        </w:rPr>
        <w:t xml:space="preserve">, Andrew Mathews, Pamela </w:t>
      </w:r>
      <w:proofErr w:type="spellStart"/>
      <w:r w:rsidRPr="00271523">
        <w:rPr>
          <w:rFonts w:cstheme="minorHAnsi"/>
          <w:shd w:val="clear" w:color="auto" w:fill="FFFFFF"/>
          <w:lang w:val="en-US"/>
        </w:rPr>
        <w:t>McElwee</w:t>
      </w:r>
      <w:proofErr w:type="spellEnd"/>
      <w:r w:rsidRPr="00271523">
        <w:rPr>
          <w:rFonts w:cstheme="minorHAnsi"/>
          <w:shd w:val="clear" w:color="auto" w:fill="FFFFFF"/>
          <w:lang w:val="en-US"/>
        </w:rPr>
        <w:t>, Roderick McIntosh, Frances Moore et al. "Contribution of anthropology to the study of climate change." </w:t>
      </w:r>
      <w:r w:rsidRPr="00271523">
        <w:rPr>
          <w:rFonts w:cstheme="minorHAnsi"/>
          <w:i/>
          <w:iCs/>
          <w:shd w:val="clear" w:color="auto" w:fill="FFFFFF"/>
          <w:lang w:val="en-US"/>
        </w:rPr>
        <w:t>Nature Climate Change</w:t>
      </w:r>
      <w:r w:rsidRPr="00271523">
        <w:rPr>
          <w:rFonts w:cstheme="minorHAnsi"/>
          <w:shd w:val="clear" w:color="auto" w:fill="FFFFFF"/>
          <w:lang w:val="en-US"/>
        </w:rPr>
        <w:t> 3, no. 6 (2013): 541.</w:t>
      </w:r>
    </w:p>
    <w:p w:rsidR="00EF2097" w:rsidRPr="000D791E" w:rsidRDefault="00EF2097" w:rsidP="00EF2097">
      <w:pPr>
        <w:rPr>
          <w:rFonts w:cstheme="minorHAnsi"/>
          <w:shd w:val="clear" w:color="auto" w:fill="FFFFFF"/>
          <w:lang w:val="en-US"/>
        </w:rPr>
      </w:pPr>
      <w:r w:rsidRPr="00271523">
        <w:rPr>
          <w:rFonts w:cstheme="minorHAnsi"/>
          <w:shd w:val="clear" w:color="auto" w:fill="FFFFFF"/>
          <w:lang w:val="en-US"/>
        </w:rPr>
        <w:t xml:space="preserve">Freeman, R. Edward, Jeffrey S. Harrison, Andrew C. Wicks, </w:t>
      </w:r>
      <w:proofErr w:type="spellStart"/>
      <w:r w:rsidRPr="00271523">
        <w:rPr>
          <w:rFonts w:cstheme="minorHAnsi"/>
          <w:shd w:val="clear" w:color="auto" w:fill="FFFFFF"/>
          <w:lang w:val="en-US"/>
        </w:rPr>
        <w:t>Bidhan</w:t>
      </w:r>
      <w:proofErr w:type="spellEnd"/>
      <w:r w:rsidRPr="00271523">
        <w:rPr>
          <w:rFonts w:cstheme="minorHAnsi"/>
          <w:shd w:val="clear" w:color="auto" w:fill="FFFFFF"/>
          <w:lang w:val="en-US"/>
        </w:rPr>
        <w:t xml:space="preserve"> L. </w:t>
      </w:r>
      <w:proofErr w:type="spellStart"/>
      <w:r w:rsidRPr="00271523">
        <w:rPr>
          <w:rFonts w:cstheme="minorHAnsi"/>
          <w:shd w:val="clear" w:color="auto" w:fill="FFFFFF"/>
          <w:lang w:val="en-US"/>
        </w:rPr>
        <w:t>Parmar</w:t>
      </w:r>
      <w:proofErr w:type="spellEnd"/>
      <w:r w:rsidRPr="00271523">
        <w:rPr>
          <w:rFonts w:cstheme="minorHAnsi"/>
          <w:shd w:val="clear" w:color="auto" w:fill="FFFFFF"/>
          <w:lang w:val="en-US"/>
        </w:rPr>
        <w:t>, and Simone De Colle. </w:t>
      </w:r>
      <w:r w:rsidRPr="000D791E">
        <w:rPr>
          <w:rFonts w:cstheme="minorHAnsi"/>
          <w:i/>
          <w:iCs/>
          <w:shd w:val="clear" w:color="auto" w:fill="FFFFFF"/>
          <w:lang w:val="en-US"/>
        </w:rPr>
        <w:t>Stakeholder theory</w:t>
      </w:r>
      <w:r w:rsidRPr="000D791E">
        <w:rPr>
          <w:rFonts w:cstheme="minorHAnsi"/>
          <w:shd w:val="clear" w:color="auto" w:fill="FFFFFF"/>
          <w:lang w:val="en-US"/>
        </w:rPr>
        <w:t>. Cambridge: Cambridge University Press, 2010.</w:t>
      </w:r>
    </w:p>
    <w:p w:rsidR="00EF2097" w:rsidRPr="000D791E" w:rsidRDefault="00EF2097" w:rsidP="00EF2097">
      <w:pPr>
        <w:rPr>
          <w:rFonts w:cstheme="minorHAnsi"/>
          <w:shd w:val="clear" w:color="auto" w:fill="FFFFFF"/>
          <w:lang w:val="en-US"/>
        </w:rPr>
      </w:pPr>
      <w:r w:rsidRPr="00271523">
        <w:rPr>
          <w:rFonts w:cstheme="minorHAnsi"/>
          <w:shd w:val="clear" w:color="auto" w:fill="FFFFFF"/>
          <w:lang w:val="en-US"/>
        </w:rPr>
        <w:t xml:space="preserve">Friedman, Milton. "The Social Responsibility of Business is to Increase its Profits." </w:t>
      </w:r>
      <w:r w:rsidRPr="000D791E">
        <w:rPr>
          <w:rFonts w:cstheme="minorHAnsi"/>
          <w:shd w:val="clear" w:color="auto" w:fill="FFFFFF"/>
          <w:lang w:val="en-US"/>
        </w:rPr>
        <w:t>(1970).</w:t>
      </w:r>
    </w:p>
    <w:p w:rsidR="004C509C" w:rsidRPr="00271523" w:rsidRDefault="00AB6B53" w:rsidP="00EF2097">
      <w:pPr>
        <w:rPr>
          <w:rFonts w:cstheme="minorHAnsi"/>
          <w:shd w:val="clear" w:color="auto" w:fill="FFFFFF"/>
          <w:lang w:val="en-US"/>
        </w:rPr>
      </w:pPr>
      <w:proofErr w:type="spellStart"/>
      <w:r w:rsidRPr="00271523">
        <w:rPr>
          <w:rFonts w:cstheme="minorHAnsi"/>
          <w:shd w:val="clear" w:color="auto" w:fill="FFFFFF"/>
          <w:lang w:val="en-US"/>
        </w:rPr>
        <w:t>Hastrup</w:t>
      </w:r>
      <w:proofErr w:type="spellEnd"/>
      <w:r w:rsidRPr="00271523">
        <w:rPr>
          <w:rFonts w:cstheme="minorHAnsi"/>
          <w:shd w:val="clear" w:color="auto" w:fill="FFFFFF"/>
          <w:lang w:val="en-US"/>
        </w:rPr>
        <w:t>, Kir</w:t>
      </w:r>
      <w:r w:rsidR="004C509C" w:rsidRPr="00271523">
        <w:rPr>
          <w:rFonts w:cstheme="minorHAnsi"/>
          <w:shd w:val="clear" w:color="auto" w:fill="FFFFFF"/>
          <w:lang w:val="en-US"/>
        </w:rPr>
        <w:t>sten, 2013. “</w:t>
      </w:r>
      <w:hyperlink r:id="rId13" w:tgtFrame="_blank" w:history="1">
        <w:r w:rsidR="004C509C" w:rsidRPr="00271523">
          <w:rPr>
            <w:rStyle w:val="Hyperlink"/>
            <w:rFonts w:cstheme="minorHAnsi"/>
            <w:color w:val="auto"/>
            <w:bdr w:val="none" w:sz="0" w:space="0" w:color="auto" w:frame="1"/>
            <w:shd w:val="clear" w:color="auto" w:fill="FFFFFF"/>
            <w:lang w:val="en-US"/>
          </w:rPr>
          <w:t>Anthropological Contributions to the Study of Climate: Past, Present, and Future</w:t>
        </w:r>
      </w:hyperlink>
      <w:r w:rsidR="004C509C" w:rsidRPr="00271523">
        <w:rPr>
          <w:rFonts w:cstheme="minorHAnsi"/>
          <w:shd w:val="clear" w:color="auto" w:fill="FFFFFF"/>
          <w:lang w:val="en-US"/>
        </w:rPr>
        <w:t>.” </w:t>
      </w:r>
      <w:r w:rsidR="004C509C" w:rsidRPr="00271523">
        <w:rPr>
          <w:rStyle w:val="Emphasis"/>
          <w:rFonts w:cstheme="minorHAnsi"/>
          <w:bdr w:val="none" w:sz="0" w:space="0" w:color="auto" w:frame="1"/>
          <w:shd w:val="clear" w:color="auto" w:fill="FFFFFF"/>
          <w:lang w:val="en-US"/>
        </w:rPr>
        <w:t>Wiley Interdisciplinary Reviews: Climate Change</w:t>
      </w:r>
      <w:r w:rsidR="004C509C" w:rsidRPr="00271523">
        <w:rPr>
          <w:rFonts w:cstheme="minorHAnsi"/>
          <w:shd w:val="clear" w:color="auto" w:fill="FFFFFF"/>
          <w:lang w:val="en-US"/>
        </w:rPr>
        <w:t> 4, no. 4: 269–81.</w:t>
      </w:r>
    </w:p>
    <w:p w:rsidR="00EF2097" w:rsidRPr="00271523" w:rsidRDefault="00EF2097" w:rsidP="00EF2097">
      <w:pPr>
        <w:rPr>
          <w:rFonts w:cstheme="minorHAnsi"/>
          <w:shd w:val="clear" w:color="auto" w:fill="FFFFFF"/>
          <w:lang w:val="en-US"/>
        </w:rPr>
      </w:pPr>
      <w:r w:rsidRPr="00271523">
        <w:rPr>
          <w:rFonts w:cstheme="minorHAnsi"/>
          <w:shd w:val="clear" w:color="auto" w:fill="FFFFFF"/>
          <w:lang w:val="en-US"/>
        </w:rPr>
        <w:t>Porter, Michael E., and Mark R. Kramer. "The Big Idea: Creating Shared Value." Harvard Business Review, 2011.</w:t>
      </w:r>
    </w:p>
    <w:p w:rsidR="00A315EA" w:rsidRPr="000D791E" w:rsidRDefault="00EF2097" w:rsidP="00EF2097">
      <w:pPr>
        <w:rPr>
          <w:rFonts w:cstheme="minorHAnsi"/>
          <w:lang w:val="en-US"/>
        </w:rPr>
      </w:pPr>
      <w:r w:rsidRPr="00271523">
        <w:rPr>
          <w:rFonts w:cstheme="minorHAnsi"/>
          <w:lang w:val="en-US"/>
        </w:rPr>
        <w:t>Schwartz</w:t>
      </w:r>
      <w:r w:rsidR="00A315EA" w:rsidRPr="00271523">
        <w:rPr>
          <w:rFonts w:cstheme="minorHAnsi"/>
          <w:lang w:val="en-US"/>
        </w:rPr>
        <w:t>.,</w:t>
      </w:r>
      <w:r w:rsidRPr="00271523">
        <w:rPr>
          <w:rFonts w:cstheme="minorHAnsi"/>
          <w:lang w:val="en-US"/>
        </w:rPr>
        <w:t xml:space="preserve"> Mark S. and Archie</w:t>
      </w:r>
      <w:r w:rsidR="00A315EA" w:rsidRPr="00271523">
        <w:rPr>
          <w:rFonts w:cstheme="minorHAnsi"/>
          <w:lang w:val="en-US"/>
        </w:rPr>
        <w:t xml:space="preserve"> B. Carroll. </w:t>
      </w:r>
      <w:r w:rsidR="00A315EA" w:rsidRPr="000D791E">
        <w:rPr>
          <w:rFonts w:cstheme="minorHAnsi"/>
          <w:lang w:val="en-US"/>
        </w:rPr>
        <w:t xml:space="preserve">"Corporate social responsibility: a three-domain </w:t>
      </w:r>
      <w:proofErr w:type="spellStart"/>
      <w:r w:rsidR="00A315EA" w:rsidRPr="000D791E">
        <w:rPr>
          <w:rFonts w:cstheme="minorHAnsi"/>
          <w:lang w:val="en-US"/>
        </w:rPr>
        <w:t>approch</w:t>
      </w:r>
      <w:proofErr w:type="spellEnd"/>
      <w:r w:rsidR="00A315EA" w:rsidRPr="000D791E">
        <w:rPr>
          <w:rFonts w:cstheme="minorHAnsi"/>
          <w:lang w:val="en-US"/>
        </w:rPr>
        <w:t>." Business Ethics Quart</w:t>
      </w:r>
      <w:r w:rsidRPr="000D791E">
        <w:rPr>
          <w:rFonts w:cstheme="minorHAnsi"/>
          <w:lang w:val="en-US"/>
        </w:rPr>
        <w:t>erly 13, no. 4 (2003): 503-530.</w:t>
      </w:r>
    </w:p>
    <w:p w:rsidR="00A315EA" w:rsidRPr="000D791E" w:rsidRDefault="00A315EA" w:rsidP="00EF2097">
      <w:pPr>
        <w:rPr>
          <w:rFonts w:cstheme="minorHAnsi"/>
          <w:lang w:val="en-US"/>
        </w:rPr>
      </w:pPr>
      <w:proofErr w:type="spellStart"/>
      <w:r w:rsidRPr="000D791E">
        <w:rPr>
          <w:rFonts w:cstheme="minorHAnsi"/>
          <w:lang w:val="en-US"/>
        </w:rPr>
        <w:t>Spindler</w:t>
      </w:r>
      <w:proofErr w:type="spellEnd"/>
      <w:r w:rsidRPr="000D791E">
        <w:rPr>
          <w:rFonts w:cstheme="minorHAnsi"/>
          <w:lang w:val="en-US"/>
        </w:rPr>
        <w:t xml:space="preserve">, Edmund A. "The History of Sustainability the origins and effects of a popular concept." In Sustainability in tourism, pp. 9-31. Springer </w:t>
      </w:r>
      <w:proofErr w:type="spellStart"/>
      <w:r w:rsidRPr="000D791E">
        <w:rPr>
          <w:rFonts w:cstheme="minorHAnsi"/>
          <w:lang w:val="en-US"/>
        </w:rPr>
        <w:t>Gabler</w:t>
      </w:r>
      <w:proofErr w:type="spellEnd"/>
      <w:r w:rsidRPr="000D791E">
        <w:rPr>
          <w:rFonts w:cstheme="minorHAnsi"/>
          <w:lang w:val="en-US"/>
        </w:rPr>
        <w:t>, Wiesbaden, 2013.</w:t>
      </w:r>
    </w:p>
    <w:p w:rsidR="00B83D26" w:rsidRPr="00271523" w:rsidRDefault="00B83D26" w:rsidP="00EF2097">
      <w:pPr>
        <w:rPr>
          <w:rFonts w:cstheme="minorHAnsi"/>
          <w:shd w:val="clear" w:color="auto" w:fill="FFFFFF"/>
          <w:lang w:val="en-US"/>
        </w:rPr>
      </w:pPr>
      <w:proofErr w:type="spellStart"/>
      <w:r w:rsidRPr="00271523">
        <w:rPr>
          <w:rFonts w:cstheme="minorHAnsi"/>
          <w:shd w:val="clear" w:color="auto" w:fill="FFFFFF"/>
          <w:lang w:val="en-US"/>
        </w:rPr>
        <w:t>Warde</w:t>
      </w:r>
      <w:proofErr w:type="spellEnd"/>
      <w:r w:rsidRPr="00271523">
        <w:rPr>
          <w:rFonts w:cstheme="minorHAnsi"/>
          <w:shd w:val="clear" w:color="auto" w:fill="FFFFFF"/>
          <w:lang w:val="en-US"/>
        </w:rPr>
        <w:t>, Paul. "The invention of sustainability." </w:t>
      </w:r>
      <w:r w:rsidRPr="00271523">
        <w:rPr>
          <w:rFonts w:cstheme="minorHAnsi"/>
          <w:i/>
          <w:iCs/>
          <w:shd w:val="clear" w:color="auto" w:fill="FFFFFF"/>
          <w:lang w:val="en-US"/>
        </w:rPr>
        <w:t>Modern Intellectual History</w:t>
      </w:r>
      <w:r w:rsidRPr="00271523">
        <w:rPr>
          <w:rFonts w:cstheme="minorHAnsi"/>
          <w:shd w:val="clear" w:color="auto" w:fill="FFFFFF"/>
          <w:lang w:val="en-US"/>
        </w:rPr>
        <w:t> 8, no. 1 (2011): 153-170.</w:t>
      </w:r>
    </w:p>
    <w:p w:rsidR="00EF2097" w:rsidRPr="000D791E" w:rsidRDefault="00584C2B" w:rsidP="00EF2097">
      <w:pPr>
        <w:rPr>
          <w:rFonts w:cstheme="minorHAnsi"/>
          <w:lang w:val="en-US"/>
        </w:rPr>
      </w:pPr>
      <w:r w:rsidRPr="000D791E">
        <w:rPr>
          <w:rFonts w:cstheme="minorHAnsi"/>
          <w:lang w:val="en-US"/>
        </w:rPr>
        <w:t>West, Paige. "Translation, value, and space: theorizing an ethnographic and engaged environmental anthropology." </w:t>
      </w:r>
      <w:r w:rsidRPr="000D791E">
        <w:rPr>
          <w:rStyle w:val="Emphasis"/>
          <w:rFonts w:cstheme="minorHAnsi"/>
          <w:lang w:val="en-US"/>
        </w:rPr>
        <w:t>American Anthropologist</w:t>
      </w:r>
      <w:r w:rsidRPr="000D791E">
        <w:rPr>
          <w:rFonts w:cstheme="minorHAnsi"/>
          <w:lang w:val="en-US"/>
        </w:rPr>
        <w:t> 107, no. 4 (2005): 632-642.</w:t>
      </w:r>
    </w:p>
    <w:p w:rsidR="00EF2097" w:rsidRDefault="00EF2097" w:rsidP="00EF2097">
      <w:pPr>
        <w:pStyle w:val="NormalWeb"/>
        <w:shd w:val="clear" w:color="auto" w:fill="FFFFFF"/>
        <w:spacing w:before="0" w:beforeAutospacing="0" w:after="0" w:afterAutospacing="0"/>
        <w:rPr>
          <w:rFonts w:cstheme="minorHAnsi"/>
          <w:color w:val="000000"/>
          <w:shd w:val="clear" w:color="auto" w:fill="FFFFFF"/>
        </w:rPr>
      </w:pPr>
    </w:p>
    <w:p w:rsidR="008B26E4" w:rsidRDefault="008B26E4" w:rsidP="008B26E4">
      <w:pPr>
        <w:pStyle w:val="Heading1"/>
        <w:rPr>
          <w:lang w:val="en-US"/>
        </w:rPr>
      </w:pPr>
      <w:r>
        <w:rPr>
          <w:lang w:val="en-US"/>
        </w:rPr>
        <w:t xml:space="preserve">Class 2: Major themes in environmental anthropology and political ecology </w:t>
      </w:r>
    </w:p>
    <w:p w:rsidR="000F18AC" w:rsidRPr="00271523" w:rsidRDefault="000F18AC" w:rsidP="008B26E4">
      <w:pPr>
        <w:pStyle w:val="ListParagraph"/>
        <w:numPr>
          <w:ilvl w:val="0"/>
          <w:numId w:val="1"/>
        </w:numPr>
        <w:spacing w:line="240" w:lineRule="auto"/>
        <w:rPr>
          <w:rFonts w:cstheme="minorHAnsi"/>
          <w:lang w:val="en-US"/>
        </w:rPr>
      </w:pPr>
      <w:r w:rsidRPr="00271523">
        <w:rPr>
          <w:rFonts w:cstheme="minorHAnsi"/>
          <w:lang w:val="en-US"/>
        </w:rPr>
        <w:t xml:space="preserve">Nature vs culture, environment vs society, </w:t>
      </w:r>
      <w:proofErr w:type="spellStart"/>
      <w:r w:rsidRPr="00271523">
        <w:rPr>
          <w:rFonts w:cstheme="minorHAnsi"/>
          <w:lang w:val="en-US"/>
        </w:rPr>
        <w:t>naturecultures</w:t>
      </w:r>
      <w:proofErr w:type="spellEnd"/>
      <w:r w:rsidRPr="00271523">
        <w:rPr>
          <w:rFonts w:cstheme="minorHAnsi"/>
          <w:lang w:val="en-US"/>
        </w:rPr>
        <w:t xml:space="preserve">, </w:t>
      </w:r>
      <w:proofErr w:type="spellStart"/>
      <w:r w:rsidRPr="00271523">
        <w:rPr>
          <w:rFonts w:cstheme="minorHAnsi"/>
          <w:lang w:val="en-US"/>
        </w:rPr>
        <w:t>socioenvironments</w:t>
      </w:r>
      <w:proofErr w:type="spellEnd"/>
    </w:p>
    <w:p w:rsidR="004A381E" w:rsidRPr="00271523" w:rsidRDefault="004A381E" w:rsidP="008B26E4">
      <w:pPr>
        <w:pStyle w:val="ListParagraph"/>
        <w:numPr>
          <w:ilvl w:val="0"/>
          <w:numId w:val="1"/>
        </w:numPr>
        <w:spacing w:line="240" w:lineRule="auto"/>
        <w:rPr>
          <w:rFonts w:cstheme="minorHAnsi"/>
          <w:lang w:val="en-US"/>
        </w:rPr>
      </w:pPr>
      <w:r w:rsidRPr="00271523">
        <w:rPr>
          <w:rFonts w:cstheme="minorHAnsi"/>
          <w:lang w:val="en-US"/>
        </w:rPr>
        <w:t>Actor networks</w:t>
      </w:r>
    </w:p>
    <w:p w:rsidR="008B26E4" w:rsidRPr="00271523" w:rsidRDefault="008B26E4" w:rsidP="008B26E4">
      <w:pPr>
        <w:pStyle w:val="ListParagraph"/>
        <w:numPr>
          <w:ilvl w:val="0"/>
          <w:numId w:val="1"/>
        </w:numPr>
        <w:spacing w:line="240" w:lineRule="auto"/>
        <w:rPr>
          <w:rFonts w:cstheme="minorHAnsi"/>
          <w:lang w:val="en-US"/>
        </w:rPr>
      </w:pPr>
      <w:r w:rsidRPr="00271523">
        <w:rPr>
          <w:rFonts w:cstheme="minorHAnsi"/>
          <w:lang w:val="en-US"/>
        </w:rPr>
        <w:t>Knowledge</w:t>
      </w:r>
      <w:r w:rsidR="000F18AC" w:rsidRPr="00271523">
        <w:rPr>
          <w:rFonts w:cstheme="minorHAnsi"/>
          <w:lang w:val="en-US"/>
        </w:rPr>
        <w:t>(s)</w:t>
      </w:r>
      <w:r w:rsidRPr="00271523">
        <w:rPr>
          <w:rFonts w:cstheme="minorHAnsi"/>
          <w:lang w:val="en-US"/>
        </w:rPr>
        <w:t xml:space="preserve"> and power</w:t>
      </w:r>
    </w:p>
    <w:p w:rsidR="008B26E4" w:rsidRPr="00271523" w:rsidRDefault="00C671A7" w:rsidP="008B26E4">
      <w:pPr>
        <w:pStyle w:val="ListParagraph"/>
        <w:numPr>
          <w:ilvl w:val="0"/>
          <w:numId w:val="1"/>
        </w:numPr>
        <w:spacing w:line="240" w:lineRule="auto"/>
        <w:rPr>
          <w:rFonts w:cstheme="minorHAnsi"/>
          <w:lang w:val="en-US"/>
        </w:rPr>
      </w:pPr>
      <w:r w:rsidRPr="00271523">
        <w:rPr>
          <w:rFonts w:cstheme="minorHAnsi"/>
          <w:lang w:val="en-US"/>
        </w:rPr>
        <w:t>Class, race, and gender</w:t>
      </w:r>
    </w:p>
    <w:p w:rsidR="008B26E4" w:rsidRPr="00271523" w:rsidRDefault="008B26E4" w:rsidP="008B26E4">
      <w:pPr>
        <w:pStyle w:val="ListParagraph"/>
        <w:numPr>
          <w:ilvl w:val="0"/>
          <w:numId w:val="1"/>
        </w:numPr>
        <w:spacing w:line="240" w:lineRule="auto"/>
        <w:rPr>
          <w:rFonts w:cstheme="minorHAnsi"/>
          <w:lang w:val="en-US"/>
        </w:rPr>
      </w:pPr>
      <w:r w:rsidRPr="00271523">
        <w:rPr>
          <w:rFonts w:cstheme="minorHAnsi"/>
          <w:lang w:val="en-US"/>
        </w:rPr>
        <w:t>Affect and emotion</w:t>
      </w:r>
    </w:p>
    <w:p w:rsidR="00C671A7" w:rsidRPr="00271523" w:rsidRDefault="008B26E4" w:rsidP="00C671A7">
      <w:pPr>
        <w:pStyle w:val="ListParagraph"/>
        <w:numPr>
          <w:ilvl w:val="0"/>
          <w:numId w:val="1"/>
        </w:numPr>
        <w:spacing w:line="240" w:lineRule="auto"/>
        <w:rPr>
          <w:rFonts w:cstheme="minorHAnsi"/>
          <w:lang w:val="en-US"/>
        </w:rPr>
      </w:pPr>
      <w:r w:rsidRPr="00271523">
        <w:rPr>
          <w:rFonts w:cstheme="minorHAnsi"/>
          <w:lang w:val="en-US"/>
        </w:rPr>
        <w:t>(Post)colonialism and indigeneity</w:t>
      </w:r>
      <w:r w:rsidR="00C671A7" w:rsidRPr="00271523">
        <w:rPr>
          <w:rFonts w:cstheme="minorHAnsi"/>
          <w:lang w:val="en-US"/>
        </w:rPr>
        <w:t xml:space="preserve"> </w:t>
      </w:r>
    </w:p>
    <w:p w:rsidR="008B26E4" w:rsidRPr="00271523" w:rsidRDefault="00C671A7" w:rsidP="00C671A7">
      <w:pPr>
        <w:pStyle w:val="ListParagraph"/>
        <w:numPr>
          <w:ilvl w:val="0"/>
          <w:numId w:val="1"/>
        </w:numPr>
        <w:spacing w:line="240" w:lineRule="auto"/>
        <w:rPr>
          <w:rFonts w:cstheme="minorHAnsi"/>
          <w:lang w:val="en-US"/>
        </w:rPr>
      </w:pPr>
      <w:proofErr w:type="spellStart"/>
      <w:r w:rsidRPr="00271523">
        <w:rPr>
          <w:rFonts w:cstheme="minorHAnsi"/>
          <w:lang w:val="en-US"/>
        </w:rPr>
        <w:t>Posthumanism</w:t>
      </w:r>
      <w:proofErr w:type="spellEnd"/>
    </w:p>
    <w:p w:rsidR="00C95A3C" w:rsidRPr="00271523" w:rsidRDefault="00C95A3C" w:rsidP="00C671A7">
      <w:pPr>
        <w:pStyle w:val="ListParagraph"/>
        <w:numPr>
          <w:ilvl w:val="0"/>
          <w:numId w:val="1"/>
        </w:numPr>
        <w:spacing w:line="240" w:lineRule="auto"/>
        <w:rPr>
          <w:rFonts w:cstheme="minorHAnsi"/>
          <w:lang w:val="en-US"/>
        </w:rPr>
      </w:pPr>
      <w:proofErr w:type="spellStart"/>
      <w:r w:rsidRPr="00271523">
        <w:rPr>
          <w:rFonts w:cstheme="minorHAnsi"/>
          <w:lang w:val="en-US"/>
        </w:rPr>
        <w:t>Antipo</w:t>
      </w:r>
      <w:r w:rsidR="00BA7633" w:rsidRPr="00271523">
        <w:rPr>
          <w:rFonts w:cstheme="minorHAnsi"/>
          <w:lang w:val="en-US"/>
        </w:rPr>
        <w:t>litics</w:t>
      </w:r>
      <w:proofErr w:type="spellEnd"/>
    </w:p>
    <w:p w:rsidR="008B26E4" w:rsidRPr="00271523" w:rsidRDefault="008B26E4" w:rsidP="008B26E4">
      <w:pPr>
        <w:pStyle w:val="ListParagraph"/>
        <w:numPr>
          <w:ilvl w:val="0"/>
          <w:numId w:val="1"/>
        </w:numPr>
        <w:spacing w:line="240" w:lineRule="auto"/>
        <w:rPr>
          <w:rFonts w:cstheme="minorHAnsi"/>
          <w:lang w:val="en-US"/>
        </w:rPr>
      </w:pPr>
      <w:r w:rsidRPr="00271523">
        <w:rPr>
          <w:rFonts w:cstheme="minorHAnsi"/>
          <w:lang w:val="en-US"/>
        </w:rPr>
        <w:t>Where does the corporation fit in all this?</w:t>
      </w:r>
    </w:p>
    <w:p w:rsidR="00AB6B53" w:rsidRPr="00271523" w:rsidRDefault="00AB6B53" w:rsidP="009A40D1">
      <w:pPr>
        <w:spacing w:line="240" w:lineRule="auto"/>
        <w:rPr>
          <w:rFonts w:cstheme="minorHAnsi"/>
          <w:shd w:val="clear" w:color="auto" w:fill="FFFFFF"/>
          <w:lang w:val="en-US"/>
        </w:rPr>
      </w:pPr>
      <w:r w:rsidRPr="00271523">
        <w:rPr>
          <w:rFonts w:cstheme="minorHAnsi"/>
          <w:u w:val="single"/>
          <w:shd w:val="clear" w:color="auto" w:fill="FFFFFF"/>
          <w:lang w:val="en-US"/>
        </w:rPr>
        <w:t>Required readings</w:t>
      </w:r>
      <w:r w:rsidRPr="00271523">
        <w:rPr>
          <w:rFonts w:cstheme="minorHAnsi"/>
          <w:shd w:val="clear" w:color="auto" w:fill="FFFFFF"/>
          <w:lang w:val="en-US"/>
        </w:rPr>
        <w:t>:</w:t>
      </w:r>
    </w:p>
    <w:p w:rsidR="009A40D1" w:rsidRPr="00271523" w:rsidRDefault="000F18AC" w:rsidP="009A40D1">
      <w:pPr>
        <w:spacing w:line="240" w:lineRule="auto"/>
        <w:rPr>
          <w:rFonts w:cstheme="minorHAnsi"/>
          <w:shd w:val="clear" w:color="auto" w:fill="FFFFFF"/>
          <w:lang w:val="en-US"/>
        </w:rPr>
      </w:pPr>
      <w:r w:rsidRPr="00271523">
        <w:rPr>
          <w:rFonts w:cstheme="minorHAnsi"/>
          <w:shd w:val="clear" w:color="auto" w:fill="FFFFFF"/>
          <w:lang w:val="en-US"/>
        </w:rPr>
        <w:t>Pulido, Laura. 2016. “</w:t>
      </w:r>
      <w:r w:rsidRPr="00271523">
        <w:rPr>
          <w:rFonts w:cstheme="minorHAnsi"/>
          <w:bdr w:val="none" w:sz="0" w:space="0" w:color="auto" w:frame="1"/>
          <w:shd w:val="clear" w:color="auto" w:fill="FFFFFF"/>
          <w:lang w:val="en-US"/>
        </w:rPr>
        <w:t>Geographies of Race and Ethnicity, II: Environmental Racism, Racial Capitalism and State-Sanctioned Violence</w:t>
      </w:r>
      <w:r w:rsidRPr="00271523">
        <w:rPr>
          <w:rFonts w:cstheme="minorHAnsi"/>
          <w:shd w:val="clear" w:color="auto" w:fill="FFFFFF"/>
          <w:lang w:val="en-US"/>
        </w:rPr>
        <w:t>.” </w:t>
      </w:r>
      <w:r w:rsidRPr="00271523">
        <w:rPr>
          <w:rStyle w:val="Emphasis"/>
          <w:rFonts w:cstheme="minorHAnsi"/>
          <w:bdr w:val="none" w:sz="0" w:space="0" w:color="auto" w:frame="1"/>
          <w:shd w:val="clear" w:color="auto" w:fill="FFFFFF"/>
          <w:lang w:val="en-US"/>
        </w:rPr>
        <w:t>Progress in Human Geography</w:t>
      </w:r>
      <w:r w:rsidRPr="00271523">
        <w:rPr>
          <w:rFonts w:cstheme="minorHAnsi"/>
          <w:shd w:val="clear" w:color="auto" w:fill="FFFFFF"/>
          <w:lang w:val="en-US"/>
        </w:rPr>
        <w:t> 41, no. 4: 524–33.</w:t>
      </w:r>
      <w:r w:rsidR="009A40D1" w:rsidRPr="00271523">
        <w:rPr>
          <w:rFonts w:cstheme="minorHAnsi"/>
          <w:shd w:val="clear" w:color="auto" w:fill="FFFFFF"/>
          <w:lang w:val="en-US"/>
        </w:rPr>
        <w:t xml:space="preserve"> </w:t>
      </w:r>
    </w:p>
    <w:p w:rsidR="009A40D1" w:rsidRPr="00271523" w:rsidRDefault="009A40D1" w:rsidP="009A40D1">
      <w:pPr>
        <w:spacing w:line="240" w:lineRule="auto"/>
        <w:rPr>
          <w:rFonts w:cstheme="minorHAnsi"/>
          <w:shd w:val="clear" w:color="auto" w:fill="FFFFFF"/>
          <w:lang w:val="en-US"/>
        </w:rPr>
      </w:pPr>
      <w:r w:rsidRPr="00271523">
        <w:rPr>
          <w:rFonts w:cstheme="minorHAnsi"/>
          <w:shd w:val="clear" w:color="auto" w:fill="FFFFFF"/>
          <w:lang w:val="en-US"/>
        </w:rPr>
        <w:t xml:space="preserve">Sultana, </w:t>
      </w:r>
      <w:proofErr w:type="spellStart"/>
      <w:r w:rsidRPr="00271523">
        <w:rPr>
          <w:rFonts w:cstheme="minorHAnsi"/>
          <w:shd w:val="clear" w:color="auto" w:fill="FFFFFF"/>
          <w:lang w:val="en-US"/>
        </w:rPr>
        <w:t>Farhana</w:t>
      </w:r>
      <w:proofErr w:type="spellEnd"/>
      <w:r w:rsidRPr="00271523">
        <w:rPr>
          <w:rFonts w:cstheme="minorHAnsi"/>
          <w:shd w:val="clear" w:color="auto" w:fill="FFFFFF"/>
          <w:lang w:val="en-US"/>
        </w:rPr>
        <w:t>. "Suffering for water, suffering from water: emotional geographies of resource access, control and conflict." </w:t>
      </w:r>
      <w:proofErr w:type="spellStart"/>
      <w:r w:rsidRPr="00271523">
        <w:rPr>
          <w:rFonts w:cstheme="minorHAnsi"/>
          <w:i/>
          <w:iCs/>
          <w:shd w:val="clear" w:color="auto" w:fill="FFFFFF"/>
          <w:lang w:val="en-US"/>
        </w:rPr>
        <w:t>Geoforum</w:t>
      </w:r>
      <w:proofErr w:type="spellEnd"/>
      <w:r w:rsidRPr="00271523">
        <w:rPr>
          <w:rFonts w:cstheme="minorHAnsi"/>
          <w:shd w:val="clear" w:color="auto" w:fill="FFFFFF"/>
          <w:lang w:val="en-US"/>
        </w:rPr>
        <w:t> 42, no. 2 (2011): 163-172.</w:t>
      </w:r>
    </w:p>
    <w:p w:rsidR="004C509C" w:rsidRPr="00271523" w:rsidRDefault="004C509C" w:rsidP="008B26E4">
      <w:pPr>
        <w:spacing w:line="240" w:lineRule="auto"/>
        <w:rPr>
          <w:rFonts w:cstheme="minorHAnsi"/>
          <w:lang w:val="en-US"/>
        </w:rPr>
      </w:pPr>
      <w:r w:rsidRPr="00271523">
        <w:rPr>
          <w:rFonts w:cstheme="minorHAnsi"/>
          <w:shd w:val="clear" w:color="auto" w:fill="FFFFFF"/>
          <w:lang w:val="en-US"/>
        </w:rPr>
        <w:t>Vaughn, Sarah E. 2017. “</w:t>
      </w:r>
      <w:r w:rsidRPr="00271523">
        <w:rPr>
          <w:rFonts w:cstheme="minorHAnsi"/>
          <w:bdr w:val="none" w:sz="0" w:space="0" w:color="auto" w:frame="1"/>
          <w:shd w:val="clear" w:color="auto" w:fill="FFFFFF"/>
          <w:lang w:val="en-US"/>
        </w:rPr>
        <w:t>Disappearing Mangroves: The Epistemic Politics of Climate Adaptation in Guyana</w:t>
      </w:r>
      <w:r w:rsidRPr="00271523">
        <w:rPr>
          <w:rFonts w:cstheme="minorHAnsi"/>
          <w:shd w:val="clear" w:color="auto" w:fill="FFFFFF"/>
          <w:lang w:val="en-US"/>
        </w:rPr>
        <w:t>.” </w:t>
      </w:r>
      <w:r w:rsidRPr="00271523">
        <w:rPr>
          <w:rStyle w:val="Emphasis"/>
          <w:rFonts w:cstheme="minorHAnsi"/>
          <w:bdr w:val="none" w:sz="0" w:space="0" w:color="auto" w:frame="1"/>
          <w:shd w:val="clear" w:color="auto" w:fill="FFFFFF"/>
          <w:lang w:val="en-US"/>
        </w:rPr>
        <w:t>Cultural Anthropology</w:t>
      </w:r>
      <w:r w:rsidRPr="00271523">
        <w:rPr>
          <w:rFonts w:cstheme="minorHAnsi"/>
          <w:shd w:val="clear" w:color="auto" w:fill="FFFFFF"/>
          <w:lang w:val="en-US"/>
        </w:rPr>
        <w:t> 32, no. 2: 242–68.</w:t>
      </w:r>
    </w:p>
    <w:p w:rsidR="004C509C" w:rsidRPr="00271523" w:rsidRDefault="004C509C" w:rsidP="00EF2097">
      <w:pPr>
        <w:rPr>
          <w:rFonts w:cstheme="minorHAnsi"/>
          <w:lang w:val="en-US"/>
        </w:rPr>
      </w:pPr>
      <w:r w:rsidRPr="00271523">
        <w:rPr>
          <w:rFonts w:cstheme="minorHAnsi"/>
          <w:u w:val="single"/>
          <w:lang w:val="en-US"/>
        </w:rPr>
        <w:t>Additional readings</w:t>
      </w:r>
      <w:r w:rsidRPr="00271523">
        <w:rPr>
          <w:rFonts w:cstheme="minorHAnsi"/>
          <w:lang w:val="en-US"/>
        </w:rPr>
        <w:t>:</w:t>
      </w:r>
    </w:p>
    <w:p w:rsidR="006C263E" w:rsidRPr="000D791E" w:rsidRDefault="006C263E" w:rsidP="00EF2097">
      <w:pPr>
        <w:rPr>
          <w:rFonts w:cstheme="minorHAnsi"/>
          <w:shd w:val="clear" w:color="auto" w:fill="FFFFFF"/>
          <w:lang w:val="en-US"/>
        </w:rPr>
      </w:pPr>
      <w:r w:rsidRPr="00271523">
        <w:rPr>
          <w:rFonts w:cstheme="minorHAnsi"/>
          <w:shd w:val="clear" w:color="auto" w:fill="FFFFFF"/>
          <w:lang w:val="en-US"/>
        </w:rPr>
        <w:lastRenderedPageBreak/>
        <w:t xml:space="preserve">Agrawal, </w:t>
      </w:r>
      <w:proofErr w:type="spellStart"/>
      <w:r w:rsidRPr="00271523">
        <w:rPr>
          <w:rFonts w:cstheme="minorHAnsi"/>
          <w:shd w:val="clear" w:color="auto" w:fill="FFFFFF"/>
          <w:lang w:val="en-US"/>
        </w:rPr>
        <w:t>Arun</w:t>
      </w:r>
      <w:proofErr w:type="spellEnd"/>
      <w:r w:rsidRPr="00271523">
        <w:rPr>
          <w:rFonts w:cstheme="minorHAnsi"/>
          <w:shd w:val="clear" w:color="auto" w:fill="FFFFFF"/>
          <w:lang w:val="en-US"/>
        </w:rPr>
        <w:t>. "Dismantling the divide between indigenous and scientific knowledge." </w:t>
      </w:r>
      <w:r w:rsidRPr="000D791E">
        <w:rPr>
          <w:rFonts w:cstheme="minorHAnsi"/>
          <w:i/>
          <w:iCs/>
          <w:shd w:val="clear" w:color="auto" w:fill="FFFFFF"/>
          <w:lang w:val="en-US"/>
        </w:rPr>
        <w:t>Development and change</w:t>
      </w:r>
      <w:r w:rsidRPr="000D791E">
        <w:rPr>
          <w:rFonts w:cstheme="minorHAnsi"/>
          <w:shd w:val="clear" w:color="auto" w:fill="FFFFFF"/>
          <w:lang w:val="en-US"/>
        </w:rPr>
        <w:t> 26, no. 3 (1995): 413-439.</w:t>
      </w:r>
    </w:p>
    <w:p w:rsidR="006C263E" w:rsidRPr="00271523" w:rsidRDefault="006C263E" w:rsidP="006C263E">
      <w:pPr>
        <w:rPr>
          <w:rFonts w:cstheme="minorHAnsi"/>
        </w:rPr>
      </w:pPr>
      <w:r w:rsidRPr="00271523">
        <w:rPr>
          <w:rFonts w:cstheme="minorHAnsi"/>
          <w:shd w:val="clear" w:color="auto" w:fill="FFFFFF"/>
          <w:lang w:val="en-US"/>
        </w:rPr>
        <w:t>Dove, Michael R. "Living Rubber, Dead Land, and Persisting Systems in Borneo: Indigenous Representation of Sustainability." </w:t>
      </w:r>
      <w:proofErr w:type="spellStart"/>
      <w:r w:rsidRPr="00271523">
        <w:rPr>
          <w:rFonts w:cstheme="minorHAnsi"/>
          <w:i/>
          <w:iCs/>
          <w:shd w:val="clear" w:color="auto" w:fill="FFFFFF"/>
        </w:rPr>
        <w:t>Bijdragen</w:t>
      </w:r>
      <w:proofErr w:type="spellEnd"/>
      <w:r w:rsidRPr="00271523">
        <w:rPr>
          <w:rFonts w:cstheme="minorHAnsi"/>
          <w:i/>
          <w:iCs/>
          <w:shd w:val="clear" w:color="auto" w:fill="FFFFFF"/>
        </w:rPr>
        <w:t xml:space="preserve"> tot de </w:t>
      </w:r>
      <w:proofErr w:type="spellStart"/>
      <w:r w:rsidRPr="00271523">
        <w:rPr>
          <w:rFonts w:cstheme="minorHAnsi"/>
          <w:i/>
          <w:iCs/>
          <w:shd w:val="clear" w:color="auto" w:fill="FFFFFF"/>
        </w:rPr>
        <w:t>Taal</w:t>
      </w:r>
      <w:proofErr w:type="spellEnd"/>
      <w:r w:rsidRPr="00271523">
        <w:rPr>
          <w:rFonts w:cstheme="minorHAnsi"/>
          <w:i/>
          <w:iCs/>
          <w:shd w:val="clear" w:color="auto" w:fill="FFFFFF"/>
        </w:rPr>
        <w:t>, Land-en Volkenkunde</w:t>
      </w:r>
      <w:r w:rsidRPr="00271523">
        <w:rPr>
          <w:rFonts w:cstheme="minorHAnsi"/>
          <w:shd w:val="clear" w:color="auto" w:fill="FFFFFF"/>
        </w:rPr>
        <w:t>154, no. 1 (1998): 20-54.</w:t>
      </w:r>
    </w:p>
    <w:p w:rsidR="00024C37" w:rsidRPr="00271523" w:rsidRDefault="00024C37" w:rsidP="00EF2097">
      <w:pPr>
        <w:rPr>
          <w:rFonts w:cstheme="minorHAnsi"/>
          <w:lang w:val="en-US"/>
        </w:rPr>
      </w:pPr>
      <w:r w:rsidRPr="000D791E">
        <w:rPr>
          <w:rFonts w:cstheme="minorHAnsi"/>
          <w:shd w:val="clear" w:color="auto" w:fill="FFFFFF"/>
        </w:rPr>
        <w:t>Forsyth, Timothy. </w:t>
      </w:r>
      <w:r w:rsidRPr="00271523">
        <w:rPr>
          <w:rFonts w:cstheme="minorHAnsi"/>
          <w:i/>
          <w:iCs/>
          <w:shd w:val="clear" w:color="auto" w:fill="FFFFFF"/>
          <w:lang w:val="en-US"/>
        </w:rPr>
        <w:t>Critical political ecology: the politics of environmental science</w:t>
      </w:r>
      <w:r w:rsidRPr="00271523">
        <w:rPr>
          <w:rFonts w:cstheme="minorHAnsi"/>
          <w:shd w:val="clear" w:color="auto" w:fill="FFFFFF"/>
          <w:lang w:val="en-US"/>
        </w:rPr>
        <w:t>. Routledge, 2004.</w:t>
      </w:r>
    </w:p>
    <w:p w:rsidR="00855524" w:rsidRPr="00271523" w:rsidRDefault="00AE7ED3" w:rsidP="00EF2097">
      <w:pPr>
        <w:rPr>
          <w:rFonts w:cstheme="minorHAnsi"/>
          <w:shd w:val="clear" w:color="auto" w:fill="FFFFFF"/>
          <w:lang w:val="en-US"/>
        </w:rPr>
      </w:pPr>
      <w:proofErr w:type="spellStart"/>
      <w:r w:rsidRPr="000D791E">
        <w:rPr>
          <w:rFonts w:cstheme="minorHAnsi"/>
          <w:shd w:val="clear" w:color="auto" w:fill="FFFFFF"/>
          <w:lang w:val="en-US"/>
        </w:rPr>
        <w:t>Panelli</w:t>
      </w:r>
      <w:proofErr w:type="spellEnd"/>
      <w:r w:rsidRPr="000D791E">
        <w:rPr>
          <w:rFonts w:cstheme="minorHAnsi"/>
          <w:shd w:val="clear" w:color="auto" w:fill="FFFFFF"/>
          <w:lang w:val="en-US"/>
        </w:rPr>
        <w:t xml:space="preserve">, Ruth. 2010. </w:t>
      </w:r>
      <w:r w:rsidRPr="00271523">
        <w:rPr>
          <w:rFonts w:cstheme="minorHAnsi"/>
          <w:shd w:val="clear" w:color="auto" w:fill="FFFFFF"/>
          <w:lang w:val="en-US"/>
        </w:rPr>
        <w:t>“</w:t>
      </w:r>
      <w:hyperlink r:id="rId14" w:tgtFrame="_blank" w:history="1">
        <w:r w:rsidRPr="00271523">
          <w:rPr>
            <w:rStyle w:val="Hyperlink"/>
            <w:rFonts w:cstheme="minorHAnsi"/>
            <w:color w:val="auto"/>
            <w:bdr w:val="none" w:sz="0" w:space="0" w:color="auto" w:frame="1"/>
            <w:shd w:val="clear" w:color="auto" w:fill="FFFFFF"/>
            <w:lang w:val="en-US"/>
          </w:rPr>
          <w:t xml:space="preserve">More-than-Human Social Geographies: </w:t>
        </w:r>
        <w:proofErr w:type="spellStart"/>
        <w:r w:rsidRPr="00271523">
          <w:rPr>
            <w:rStyle w:val="Hyperlink"/>
            <w:rFonts w:cstheme="minorHAnsi"/>
            <w:color w:val="auto"/>
            <w:bdr w:val="none" w:sz="0" w:space="0" w:color="auto" w:frame="1"/>
            <w:shd w:val="clear" w:color="auto" w:fill="FFFFFF"/>
            <w:lang w:val="en-US"/>
          </w:rPr>
          <w:t>Posthuman</w:t>
        </w:r>
        <w:proofErr w:type="spellEnd"/>
        <w:r w:rsidRPr="00271523">
          <w:rPr>
            <w:rStyle w:val="Hyperlink"/>
            <w:rFonts w:cstheme="minorHAnsi"/>
            <w:color w:val="auto"/>
            <w:bdr w:val="none" w:sz="0" w:space="0" w:color="auto" w:frame="1"/>
            <w:shd w:val="clear" w:color="auto" w:fill="FFFFFF"/>
            <w:lang w:val="en-US"/>
          </w:rPr>
          <w:t xml:space="preserve"> and Other Possibilities</w:t>
        </w:r>
      </w:hyperlink>
      <w:r w:rsidRPr="00271523">
        <w:rPr>
          <w:rFonts w:cstheme="minorHAnsi"/>
          <w:shd w:val="clear" w:color="auto" w:fill="FFFFFF"/>
          <w:lang w:val="en-US"/>
        </w:rPr>
        <w:t>.” </w:t>
      </w:r>
      <w:r w:rsidRPr="00271523">
        <w:rPr>
          <w:rStyle w:val="Emphasis"/>
          <w:rFonts w:cstheme="minorHAnsi"/>
          <w:bdr w:val="none" w:sz="0" w:space="0" w:color="auto" w:frame="1"/>
          <w:shd w:val="clear" w:color="auto" w:fill="FFFFFF"/>
          <w:lang w:val="en-US"/>
        </w:rPr>
        <w:t>Progress in Human Geography</w:t>
      </w:r>
      <w:r w:rsidRPr="00271523">
        <w:rPr>
          <w:rFonts w:cstheme="minorHAnsi"/>
          <w:shd w:val="clear" w:color="auto" w:fill="FFFFFF"/>
          <w:lang w:val="en-US"/>
        </w:rPr>
        <w:t> 34, no. 1: 79–87.</w:t>
      </w:r>
    </w:p>
    <w:p w:rsidR="00EF2097" w:rsidRPr="00271523" w:rsidRDefault="00A315EA" w:rsidP="00EF2097">
      <w:pPr>
        <w:rPr>
          <w:rFonts w:cstheme="minorHAnsi"/>
          <w:lang w:val="en-US"/>
        </w:rPr>
      </w:pPr>
      <w:proofErr w:type="spellStart"/>
      <w:r w:rsidRPr="000D791E">
        <w:rPr>
          <w:rFonts w:cstheme="minorHAnsi"/>
          <w:lang w:val="en-US"/>
        </w:rPr>
        <w:t>Rocheleau</w:t>
      </w:r>
      <w:proofErr w:type="spellEnd"/>
      <w:r w:rsidRPr="000D791E">
        <w:rPr>
          <w:rFonts w:cstheme="minorHAnsi"/>
          <w:lang w:val="en-US"/>
        </w:rPr>
        <w:t xml:space="preserve">, Dianne E. "Political ecology in the key of policy: From chains of explanation to webs of relation." </w:t>
      </w:r>
      <w:proofErr w:type="spellStart"/>
      <w:r w:rsidRPr="000D791E">
        <w:rPr>
          <w:rFonts w:cstheme="minorHAnsi"/>
          <w:lang w:val="en-US"/>
        </w:rPr>
        <w:t>Geof</w:t>
      </w:r>
      <w:r w:rsidR="00EF2097" w:rsidRPr="000D791E">
        <w:rPr>
          <w:rFonts w:cstheme="minorHAnsi"/>
          <w:lang w:val="en-US"/>
        </w:rPr>
        <w:t>orum</w:t>
      </w:r>
      <w:proofErr w:type="spellEnd"/>
      <w:r w:rsidR="00EF2097" w:rsidRPr="000D791E">
        <w:rPr>
          <w:rFonts w:cstheme="minorHAnsi"/>
          <w:lang w:val="en-US"/>
        </w:rPr>
        <w:t xml:space="preserve"> 39, no. 2 (2008): 716-727.</w:t>
      </w:r>
    </w:p>
    <w:p w:rsidR="00A315EA" w:rsidRPr="000D791E" w:rsidRDefault="00A315EA" w:rsidP="00EF2097">
      <w:pPr>
        <w:rPr>
          <w:rFonts w:cstheme="minorHAnsi"/>
          <w:lang w:val="en-US"/>
        </w:rPr>
      </w:pPr>
      <w:r w:rsidRPr="000D791E">
        <w:rPr>
          <w:rFonts w:cstheme="minorHAnsi"/>
          <w:lang w:val="en-US"/>
        </w:rPr>
        <w:t>Vallentin, Steen, and David Murillo. "Governmentality and the politics of CSR." Organization 19, no. 6 (2012): 825-843.</w:t>
      </w:r>
    </w:p>
    <w:p w:rsidR="00A315EA" w:rsidRDefault="00A315EA" w:rsidP="00EF2097">
      <w:pPr>
        <w:rPr>
          <w:shd w:val="clear" w:color="auto" w:fill="FFFFFF"/>
          <w:lang w:val="en-US"/>
        </w:rPr>
      </w:pPr>
    </w:p>
    <w:p w:rsidR="008B26E4" w:rsidRDefault="008B26E4" w:rsidP="00C671A7">
      <w:pPr>
        <w:pStyle w:val="Heading1"/>
        <w:rPr>
          <w:lang w:val="en-US"/>
        </w:rPr>
      </w:pPr>
      <w:r>
        <w:rPr>
          <w:lang w:val="en-US"/>
        </w:rPr>
        <w:t xml:space="preserve">Class 3: </w:t>
      </w:r>
      <w:r w:rsidR="00C671A7">
        <w:rPr>
          <w:lang w:val="en-US"/>
        </w:rPr>
        <w:t>Methods Fieldtrip and Discussion</w:t>
      </w:r>
    </w:p>
    <w:p w:rsidR="00C671A7" w:rsidRPr="00271523" w:rsidRDefault="00C671A7" w:rsidP="00C671A7">
      <w:pPr>
        <w:spacing w:line="240" w:lineRule="auto"/>
        <w:rPr>
          <w:rFonts w:cstheme="minorHAnsi"/>
          <w:i/>
          <w:lang w:val="en-US"/>
        </w:rPr>
      </w:pPr>
      <w:r w:rsidRPr="00271523">
        <w:rPr>
          <w:rFonts w:cstheme="minorHAnsi"/>
          <w:b/>
          <w:i/>
          <w:lang w:val="en-US"/>
        </w:rPr>
        <w:t>Topics and Research Questions due!</w:t>
      </w:r>
      <w:r w:rsidRPr="00271523">
        <w:rPr>
          <w:rFonts w:cstheme="minorHAnsi"/>
          <w:i/>
          <w:lang w:val="en-US"/>
        </w:rPr>
        <w:t xml:space="preserve"> For this assignment, please choose a company (or two or three if you’re unsure and want feedback) and a scandal (or success story) regarding the company’s sustainability performance, and come up with a draft research question for your final exam essay. Ideally, you’d also have a draft abstract of your essay so I can see what direction you’re thinking of taking your arguments. This should include some indication of the methods you plan to use (e.g., Will you collect some primary data or rely on secondary data?) and the theories you plan to use. This will help me give better feedback. If you’d like comments on your research topic/question/plan, please send me one (1) page Word document by the end of today, including your name and email in the header.</w:t>
      </w:r>
    </w:p>
    <w:p w:rsidR="00C671A7" w:rsidRPr="00271523" w:rsidRDefault="00C671A7" w:rsidP="00C671A7">
      <w:pPr>
        <w:pStyle w:val="ListParagraph"/>
        <w:numPr>
          <w:ilvl w:val="0"/>
          <w:numId w:val="1"/>
        </w:numPr>
        <w:spacing w:line="240" w:lineRule="auto"/>
        <w:rPr>
          <w:rFonts w:cstheme="minorHAnsi"/>
          <w:lang w:val="en-US"/>
        </w:rPr>
      </w:pPr>
      <w:r w:rsidRPr="00271523">
        <w:rPr>
          <w:rFonts w:cstheme="minorHAnsi"/>
          <w:lang w:val="en-US"/>
        </w:rPr>
        <w:t>Participant observation</w:t>
      </w:r>
    </w:p>
    <w:p w:rsidR="00C671A7" w:rsidRPr="00271523" w:rsidRDefault="00C671A7" w:rsidP="00C671A7">
      <w:pPr>
        <w:pStyle w:val="ListParagraph"/>
        <w:numPr>
          <w:ilvl w:val="0"/>
          <w:numId w:val="1"/>
        </w:numPr>
        <w:spacing w:line="240" w:lineRule="auto"/>
        <w:rPr>
          <w:rFonts w:cstheme="minorHAnsi"/>
          <w:lang w:val="en-US"/>
        </w:rPr>
      </w:pPr>
      <w:r w:rsidRPr="00271523">
        <w:rPr>
          <w:rFonts w:cstheme="minorHAnsi"/>
          <w:lang w:val="en-US"/>
        </w:rPr>
        <w:t>Discussion</w:t>
      </w:r>
    </w:p>
    <w:p w:rsidR="00782657" w:rsidRPr="00271523" w:rsidRDefault="00782657" w:rsidP="00C671A7">
      <w:pPr>
        <w:spacing w:line="240" w:lineRule="auto"/>
        <w:rPr>
          <w:rFonts w:cstheme="minorHAnsi"/>
          <w:shd w:val="clear" w:color="auto" w:fill="FFFFFF"/>
          <w:lang w:val="en-US"/>
        </w:rPr>
      </w:pPr>
      <w:r w:rsidRPr="00271523">
        <w:rPr>
          <w:rFonts w:cstheme="minorHAnsi"/>
          <w:u w:val="single"/>
          <w:shd w:val="clear" w:color="auto" w:fill="FFFFFF"/>
          <w:lang w:val="en-US"/>
        </w:rPr>
        <w:t>Required Readings</w:t>
      </w:r>
      <w:r w:rsidRPr="00271523">
        <w:rPr>
          <w:rFonts w:cstheme="minorHAnsi"/>
          <w:shd w:val="clear" w:color="auto" w:fill="FFFFFF"/>
          <w:lang w:val="en-US"/>
        </w:rPr>
        <w:t>:</w:t>
      </w:r>
    </w:p>
    <w:p w:rsidR="00C671A7" w:rsidRPr="00271523" w:rsidRDefault="00C671A7" w:rsidP="00C671A7">
      <w:pPr>
        <w:spacing w:line="240" w:lineRule="auto"/>
        <w:rPr>
          <w:rFonts w:cstheme="minorHAnsi"/>
          <w:shd w:val="clear" w:color="auto" w:fill="FFFFFF"/>
          <w:lang w:val="en-US"/>
        </w:rPr>
      </w:pPr>
      <w:r w:rsidRPr="00271523">
        <w:rPr>
          <w:rFonts w:cstheme="minorHAnsi"/>
          <w:shd w:val="clear" w:color="auto" w:fill="FFFFFF"/>
          <w:lang w:val="en-US"/>
        </w:rPr>
        <w:t>Souleles, Daniel. "How to Study People Who Do Not Want to be Studied: Practical Reflections on Studying Up." </w:t>
      </w:r>
      <w:proofErr w:type="spellStart"/>
      <w:r w:rsidRPr="00271523">
        <w:rPr>
          <w:rFonts w:cstheme="minorHAnsi"/>
          <w:i/>
          <w:iCs/>
          <w:shd w:val="clear" w:color="auto" w:fill="FFFFFF"/>
          <w:lang w:val="en-US"/>
        </w:rPr>
        <w:t>PoLAR</w:t>
      </w:r>
      <w:proofErr w:type="spellEnd"/>
      <w:r w:rsidRPr="00271523">
        <w:rPr>
          <w:rFonts w:cstheme="minorHAnsi"/>
          <w:i/>
          <w:iCs/>
          <w:shd w:val="clear" w:color="auto" w:fill="FFFFFF"/>
          <w:lang w:val="en-US"/>
        </w:rPr>
        <w:t>: Political and Legal Anthropology Review</w:t>
      </w:r>
      <w:r w:rsidRPr="00271523">
        <w:rPr>
          <w:rFonts w:cstheme="minorHAnsi"/>
          <w:shd w:val="clear" w:color="auto" w:fill="FFFFFF"/>
          <w:lang w:val="en-US"/>
        </w:rPr>
        <w:t> 41, no. S1 (2018): 51-68.</w:t>
      </w:r>
    </w:p>
    <w:p w:rsidR="004B559C" w:rsidRPr="00271523" w:rsidRDefault="004B559C" w:rsidP="00C671A7">
      <w:pPr>
        <w:spacing w:line="240" w:lineRule="auto"/>
        <w:rPr>
          <w:rFonts w:cstheme="minorHAnsi"/>
          <w:lang w:val="en-US"/>
        </w:rPr>
      </w:pPr>
      <w:r w:rsidRPr="00271523">
        <w:rPr>
          <w:rFonts w:cstheme="minorHAnsi"/>
          <w:lang w:val="en-US"/>
        </w:rPr>
        <w:t xml:space="preserve">Nader, Laura. 1972. “Up the Anthropologist: Perspectives Gained From Studying Up.” Washington, DC: US Department of Health Education &amp; Welfare Office of Education. (ERIC Document Reproduction Service No. ED065375). </w:t>
      </w:r>
      <w:hyperlink r:id="rId15" w:history="1">
        <w:r w:rsidR="00271523" w:rsidRPr="00271523">
          <w:rPr>
            <w:rStyle w:val="Hyperlink"/>
            <w:rFonts w:cstheme="minorHAnsi"/>
            <w:color w:val="auto"/>
            <w:lang w:val="en-US"/>
          </w:rPr>
          <w:t>https://files.eric.ed.gov/fulltext/ED065375.pdf</w:t>
        </w:r>
      </w:hyperlink>
      <w:r w:rsidR="00271523" w:rsidRPr="00271523">
        <w:rPr>
          <w:rFonts w:cstheme="minorHAnsi"/>
          <w:lang w:val="en-US"/>
        </w:rPr>
        <w:t xml:space="preserve"> </w:t>
      </w:r>
    </w:p>
    <w:p w:rsidR="003418C6" w:rsidRPr="00271523" w:rsidRDefault="003418C6" w:rsidP="00C671A7">
      <w:pPr>
        <w:spacing w:line="240" w:lineRule="auto"/>
        <w:rPr>
          <w:rFonts w:cstheme="minorHAnsi"/>
          <w:shd w:val="clear" w:color="auto" w:fill="FFFFFF"/>
          <w:lang w:val="en-US"/>
        </w:rPr>
      </w:pPr>
      <w:r w:rsidRPr="00271523">
        <w:rPr>
          <w:rFonts w:cstheme="minorHAnsi"/>
          <w:u w:val="single"/>
          <w:shd w:val="clear" w:color="auto" w:fill="FFFFFF"/>
          <w:lang w:val="en-US"/>
        </w:rPr>
        <w:t>Additional readings</w:t>
      </w:r>
      <w:r w:rsidRPr="00271523">
        <w:rPr>
          <w:rFonts w:cstheme="minorHAnsi"/>
          <w:shd w:val="clear" w:color="auto" w:fill="FFFFFF"/>
          <w:lang w:val="en-US"/>
        </w:rPr>
        <w:t>:</w:t>
      </w:r>
    </w:p>
    <w:p w:rsidR="00490A9A" w:rsidRPr="00271523" w:rsidRDefault="00490A9A" w:rsidP="00C671A7">
      <w:pPr>
        <w:spacing w:line="240" w:lineRule="auto"/>
        <w:rPr>
          <w:rFonts w:cstheme="minorHAnsi"/>
          <w:shd w:val="clear" w:color="auto" w:fill="FFFFFF"/>
          <w:lang w:val="en-US"/>
        </w:rPr>
      </w:pPr>
      <w:r w:rsidRPr="00271523">
        <w:rPr>
          <w:rFonts w:cstheme="minorHAnsi"/>
          <w:shd w:val="clear" w:color="auto" w:fill="FFFFFF"/>
          <w:lang w:val="en-US"/>
        </w:rPr>
        <w:t>Baba, Marietta L. "The anthropology of work in the Fortune 1000: A critical retrospective." </w:t>
      </w:r>
      <w:r w:rsidRPr="00271523">
        <w:rPr>
          <w:rFonts w:cstheme="minorHAnsi"/>
          <w:i/>
          <w:iCs/>
          <w:shd w:val="clear" w:color="auto" w:fill="FFFFFF"/>
          <w:lang w:val="en-US"/>
        </w:rPr>
        <w:t>Anthropology of Work Review</w:t>
      </w:r>
      <w:r w:rsidR="0054711E">
        <w:rPr>
          <w:rFonts w:cstheme="minorHAnsi"/>
          <w:i/>
          <w:iCs/>
          <w:shd w:val="clear" w:color="auto" w:fill="FFFFFF"/>
          <w:lang w:val="en-US"/>
        </w:rPr>
        <w:t xml:space="preserve"> </w:t>
      </w:r>
      <w:r w:rsidRPr="00271523">
        <w:rPr>
          <w:rFonts w:cstheme="minorHAnsi"/>
          <w:shd w:val="clear" w:color="auto" w:fill="FFFFFF"/>
          <w:lang w:val="en-US"/>
        </w:rPr>
        <w:t>18, no. 4 (1998): 17-28.</w:t>
      </w:r>
    </w:p>
    <w:p w:rsidR="00EF2097" w:rsidRPr="00271523" w:rsidRDefault="00EF2097" w:rsidP="00C671A7">
      <w:pPr>
        <w:spacing w:line="240" w:lineRule="auto"/>
        <w:rPr>
          <w:rFonts w:cstheme="minorHAnsi"/>
          <w:shd w:val="clear" w:color="auto" w:fill="FFFFFF"/>
          <w:lang w:val="en-US"/>
        </w:rPr>
      </w:pPr>
      <w:proofErr w:type="spellStart"/>
      <w:r w:rsidRPr="00271523">
        <w:rPr>
          <w:rFonts w:cstheme="minorHAnsi"/>
          <w:shd w:val="clear" w:color="auto" w:fill="FFFFFF"/>
          <w:lang w:val="en-US"/>
        </w:rPr>
        <w:t>Gusterson</w:t>
      </w:r>
      <w:proofErr w:type="spellEnd"/>
      <w:r w:rsidRPr="00271523">
        <w:rPr>
          <w:rFonts w:cstheme="minorHAnsi"/>
          <w:shd w:val="clear" w:color="auto" w:fill="FFFFFF"/>
          <w:lang w:val="en-US"/>
        </w:rPr>
        <w:t>, Hugh. "Studying up revisited." </w:t>
      </w:r>
      <w:proofErr w:type="spellStart"/>
      <w:r w:rsidRPr="00271523">
        <w:rPr>
          <w:rFonts w:cstheme="minorHAnsi"/>
          <w:i/>
          <w:iCs/>
          <w:shd w:val="clear" w:color="auto" w:fill="FFFFFF"/>
          <w:lang w:val="en-US"/>
        </w:rPr>
        <w:t>PoLAR</w:t>
      </w:r>
      <w:proofErr w:type="spellEnd"/>
      <w:r w:rsidRPr="00271523">
        <w:rPr>
          <w:rFonts w:cstheme="minorHAnsi"/>
          <w:i/>
          <w:iCs/>
          <w:shd w:val="clear" w:color="auto" w:fill="FFFFFF"/>
          <w:lang w:val="en-US"/>
        </w:rPr>
        <w:t>: Political and Legal Anthropology Review</w:t>
      </w:r>
      <w:r w:rsidRPr="00271523">
        <w:rPr>
          <w:rFonts w:cstheme="minorHAnsi"/>
          <w:shd w:val="clear" w:color="auto" w:fill="FFFFFF"/>
          <w:lang w:val="en-US"/>
        </w:rPr>
        <w:t> 20, no. 1 (1997): 114-119.</w:t>
      </w:r>
    </w:p>
    <w:p w:rsidR="00EF2097" w:rsidRPr="00271523" w:rsidRDefault="00EF2097" w:rsidP="00C671A7">
      <w:pPr>
        <w:spacing w:line="240" w:lineRule="auto"/>
        <w:rPr>
          <w:rFonts w:cstheme="minorHAnsi"/>
          <w:shd w:val="clear" w:color="auto" w:fill="FFFFFF"/>
          <w:lang w:val="en-US"/>
        </w:rPr>
      </w:pPr>
      <w:proofErr w:type="spellStart"/>
      <w:r w:rsidRPr="00271523">
        <w:rPr>
          <w:rFonts w:cstheme="minorHAnsi"/>
          <w:shd w:val="clear" w:color="auto" w:fill="FFFFFF"/>
          <w:lang w:val="en-US"/>
        </w:rPr>
        <w:t>O’Doherty</w:t>
      </w:r>
      <w:proofErr w:type="spellEnd"/>
      <w:r w:rsidRPr="00271523">
        <w:rPr>
          <w:rFonts w:cstheme="minorHAnsi"/>
          <w:shd w:val="clear" w:color="auto" w:fill="FFFFFF"/>
          <w:lang w:val="en-US"/>
        </w:rPr>
        <w:t xml:space="preserve">, Damian, and Daniel </w:t>
      </w:r>
      <w:proofErr w:type="spellStart"/>
      <w:r w:rsidRPr="00271523">
        <w:rPr>
          <w:rFonts w:cstheme="minorHAnsi"/>
          <w:shd w:val="clear" w:color="auto" w:fill="FFFFFF"/>
          <w:lang w:val="en-US"/>
        </w:rPr>
        <w:t>Neyland</w:t>
      </w:r>
      <w:proofErr w:type="spellEnd"/>
      <w:r w:rsidRPr="00271523">
        <w:rPr>
          <w:rFonts w:cstheme="minorHAnsi"/>
          <w:shd w:val="clear" w:color="auto" w:fill="FFFFFF"/>
          <w:lang w:val="en-US"/>
        </w:rPr>
        <w:t xml:space="preserve">. "The developments in ethnographic studies of </w:t>
      </w:r>
      <w:proofErr w:type="spellStart"/>
      <w:r w:rsidRPr="00271523">
        <w:rPr>
          <w:rFonts w:cstheme="minorHAnsi"/>
          <w:shd w:val="clear" w:color="auto" w:fill="FFFFFF"/>
          <w:lang w:val="en-US"/>
        </w:rPr>
        <w:t>organising</w:t>
      </w:r>
      <w:proofErr w:type="spellEnd"/>
      <w:r w:rsidRPr="00271523">
        <w:rPr>
          <w:rFonts w:cstheme="minorHAnsi"/>
          <w:shd w:val="clear" w:color="auto" w:fill="FFFFFF"/>
          <w:lang w:val="en-US"/>
        </w:rPr>
        <w:t>: Towards objects of ignorance and objects of concern." </w:t>
      </w:r>
      <w:r w:rsidRPr="00271523">
        <w:rPr>
          <w:rFonts w:cstheme="minorHAnsi"/>
          <w:i/>
          <w:iCs/>
          <w:shd w:val="clear" w:color="auto" w:fill="FFFFFF"/>
          <w:lang w:val="en-US"/>
        </w:rPr>
        <w:t>Organization</w:t>
      </w:r>
      <w:r w:rsidRPr="00271523">
        <w:rPr>
          <w:rFonts w:cstheme="minorHAnsi"/>
          <w:shd w:val="clear" w:color="auto" w:fill="FFFFFF"/>
          <w:lang w:val="en-US"/>
        </w:rPr>
        <w:t> (2019).</w:t>
      </w:r>
    </w:p>
    <w:p w:rsidR="00EF2097" w:rsidRPr="000D791E" w:rsidRDefault="00EF2097" w:rsidP="00C671A7">
      <w:pPr>
        <w:spacing w:line="240" w:lineRule="auto"/>
        <w:rPr>
          <w:rFonts w:cstheme="minorHAnsi"/>
          <w:shd w:val="clear" w:color="auto" w:fill="FFFFFF"/>
          <w:lang w:val="en-US"/>
        </w:rPr>
      </w:pPr>
      <w:proofErr w:type="spellStart"/>
      <w:r w:rsidRPr="00271523">
        <w:rPr>
          <w:rFonts w:cstheme="minorHAnsi"/>
          <w:shd w:val="clear" w:color="auto" w:fill="FFFFFF"/>
          <w:lang w:val="en-US"/>
        </w:rPr>
        <w:t>Ortner</w:t>
      </w:r>
      <w:proofErr w:type="spellEnd"/>
      <w:r w:rsidRPr="00271523">
        <w:rPr>
          <w:rFonts w:cstheme="minorHAnsi"/>
          <w:shd w:val="clear" w:color="auto" w:fill="FFFFFF"/>
          <w:lang w:val="en-US"/>
        </w:rPr>
        <w:t>, Sherry B. "Access: Reflections on studying up in Hollywood." </w:t>
      </w:r>
      <w:r w:rsidRPr="000D791E">
        <w:rPr>
          <w:rFonts w:cstheme="minorHAnsi"/>
          <w:i/>
          <w:iCs/>
          <w:shd w:val="clear" w:color="auto" w:fill="FFFFFF"/>
          <w:lang w:val="en-US"/>
        </w:rPr>
        <w:t>Ethnography</w:t>
      </w:r>
      <w:r w:rsidRPr="000D791E">
        <w:rPr>
          <w:rFonts w:cstheme="minorHAnsi"/>
          <w:shd w:val="clear" w:color="auto" w:fill="FFFFFF"/>
          <w:lang w:val="en-US"/>
        </w:rPr>
        <w:t> 11, no. 2 (2010): 211-233.</w:t>
      </w:r>
    </w:p>
    <w:p w:rsidR="00EF2097" w:rsidRPr="00271523" w:rsidRDefault="00EF2097" w:rsidP="00EF2097">
      <w:pPr>
        <w:spacing w:line="240" w:lineRule="auto"/>
        <w:rPr>
          <w:rFonts w:cstheme="minorHAnsi"/>
          <w:shd w:val="clear" w:color="auto" w:fill="FFFFFF"/>
          <w:lang w:val="en-US"/>
        </w:rPr>
      </w:pPr>
      <w:r w:rsidRPr="00271523">
        <w:rPr>
          <w:rFonts w:cstheme="minorHAnsi"/>
          <w:shd w:val="clear" w:color="auto" w:fill="FFFFFF"/>
          <w:lang w:val="en-US"/>
        </w:rPr>
        <w:lastRenderedPageBreak/>
        <w:t>Welker, Marina. "Notes on the Difficulty of Studying the Corporation." </w:t>
      </w:r>
      <w:r w:rsidRPr="00271523">
        <w:rPr>
          <w:rFonts w:cstheme="minorHAnsi"/>
          <w:i/>
          <w:iCs/>
          <w:shd w:val="clear" w:color="auto" w:fill="FFFFFF"/>
          <w:lang w:val="en-US"/>
        </w:rPr>
        <w:t>Seattle UL Rev.</w:t>
      </w:r>
      <w:r w:rsidRPr="00271523">
        <w:rPr>
          <w:rFonts w:cstheme="minorHAnsi"/>
          <w:shd w:val="clear" w:color="auto" w:fill="FFFFFF"/>
          <w:lang w:val="en-US"/>
        </w:rPr>
        <w:t> 39 (2015): 397-422.</w:t>
      </w:r>
    </w:p>
    <w:p w:rsidR="00EF2097" w:rsidRPr="000D791E" w:rsidRDefault="00EF2097" w:rsidP="00C671A7">
      <w:pPr>
        <w:spacing w:line="240" w:lineRule="auto"/>
        <w:rPr>
          <w:rFonts w:ascii="Arial" w:hAnsi="Arial" w:cs="Arial"/>
          <w:color w:val="222222"/>
          <w:sz w:val="20"/>
          <w:szCs w:val="20"/>
          <w:shd w:val="clear" w:color="auto" w:fill="FFFFFF"/>
          <w:lang w:val="en-US"/>
        </w:rPr>
      </w:pPr>
    </w:p>
    <w:p w:rsidR="008B26E4" w:rsidRDefault="008B26E4" w:rsidP="008B26E4">
      <w:pPr>
        <w:pStyle w:val="Heading1"/>
        <w:rPr>
          <w:lang w:val="en-US"/>
        </w:rPr>
      </w:pPr>
      <w:r>
        <w:rPr>
          <w:lang w:val="en-US"/>
        </w:rPr>
        <w:t xml:space="preserve">Class 4: </w:t>
      </w:r>
      <w:r w:rsidR="00C671A7">
        <w:rPr>
          <w:lang w:val="en-US"/>
        </w:rPr>
        <w:t>Trust and responsibility (Volkswagen emissions scandal)</w:t>
      </w:r>
      <w:r>
        <w:rPr>
          <w:lang w:val="en-US"/>
        </w:rPr>
        <w:t xml:space="preserve"> </w:t>
      </w:r>
    </w:p>
    <w:p w:rsidR="00C671A7" w:rsidRPr="00271523" w:rsidRDefault="00C671A7" w:rsidP="00C671A7">
      <w:pPr>
        <w:pStyle w:val="ListParagraph"/>
        <w:numPr>
          <w:ilvl w:val="0"/>
          <w:numId w:val="1"/>
        </w:numPr>
        <w:spacing w:line="240" w:lineRule="auto"/>
        <w:rPr>
          <w:rFonts w:cstheme="minorHAnsi"/>
          <w:lang w:val="en-US"/>
        </w:rPr>
      </w:pPr>
      <w:r w:rsidRPr="00271523">
        <w:rPr>
          <w:rFonts w:cstheme="minorHAnsi"/>
          <w:lang w:val="en-US"/>
        </w:rPr>
        <w:t>Trust in the global economy</w:t>
      </w:r>
    </w:p>
    <w:p w:rsidR="00C671A7" w:rsidRPr="00271523" w:rsidRDefault="00C671A7" w:rsidP="00C671A7">
      <w:pPr>
        <w:pStyle w:val="ListParagraph"/>
        <w:numPr>
          <w:ilvl w:val="0"/>
          <w:numId w:val="1"/>
        </w:numPr>
        <w:spacing w:line="240" w:lineRule="auto"/>
        <w:rPr>
          <w:rFonts w:cstheme="minorHAnsi"/>
          <w:lang w:val="en-US"/>
        </w:rPr>
      </w:pPr>
      <w:r w:rsidRPr="00271523">
        <w:rPr>
          <w:rFonts w:cstheme="minorHAnsi"/>
          <w:lang w:val="en-US"/>
        </w:rPr>
        <w:t>Are corporations agents? (ANT and semiotics, agency as rights and responsibilities, agency as affect)</w:t>
      </w:r>
    </w:p>
    <w:p w:rsidR="00C671A7" w:rsidRPr="00271523" w:rsidRDefault="004C72E1" w:rsidP="00C671A7">
      <w:pPr>
        <w:pStyle w:val="ListParagraph"/>
        <w:numPr>
          <w:ilvl w:val="0"/>
          <w:numId w:val="1"/>
        </w:numPr>
        <w:spacing w:line="240" w:lineRule="auto"/>
        <w:rPr>
          <w:rFonts w:cstheme="minorHAnsi"/>
          <w:lang w:val="en-US"/>
        </w:rPr>
      </w:pPr>
      <w:r w:rsidRPr="00271523">
        <w:rPr>
          <w:rFonts w:cstheme="minorHAnsi"/>
          <w:lang w:val="en-US"/>
        </w:rPr>
        <w:t>Ethics</w:t>
      </w:r>
    </w:p>
    <w:p w:rsidR="00BE2BF8" w:rsidRDefault="00BE2BF8" w:rsidP="00C671A7">
      <w:pPr>
        <w:spacing w:line="240" w:lineRule="auto"/>
        <w:rPr>
          <w:rFonts w:cstheme="minorHAnsi"/>
          <w:shd w:val="clear" w:color="auto" w:fill="FFFFFF"/>
          <w:lang w:val="en-US"/>
        </w:rPr>
      </w:pPr>
      <w:r w:rsidRPr="00BE2BF8">
        <w:rPr>
          <w:rFonts w:cstheme="minorHAnsi"/>
          <w:u w:val="single"/>
          <w:shd w:val="clear" w:color="auto" w:fill="FFFFFF"/>
          <w:lang w:val="en-US"/>
        </w:rPr>
        <w:t>Required Readings</w:t>
      </w:r>
      <w:r>
        <w:rPr>
          <w:rFonts w:cstheme="minorHAnsi"/>
          <w:shd w:val="clear" w:color="auto" w:fill="FFFFFF"/>
          <w:lang w:val="en-US"/>
        </w:rPr>
        <w:t>:</w:t>
      </w:r>
    </w:p>
    <w:p w:rsidR="004C72E1" w:rsidRPr="00271523" w:rsidRDefault="004C72E1" w:rsidP="00C671A7">
      <w:pPr>
        <w:spacing w:line="240" w:lineRule="auto"/>
        <w:rPr>
          <w:rFonts w:cstheme="minorHAnsi"/>
          <w:shd w:val="clear" w:color="auto" w:fill="FFFFFF"/>
          <w:lang w:val="en-US"/>
        </w:rPr>
      </w:pPr>
      <w:r w:rsidRPr="00271523">
        <w:rPr>
          <w:rFonts w:cstheme="minorHAnsi"/>
          <w:shd w:val="clear" w:color="auto" w:fill="FFFFFF"/>
          <w:lang w:val="en-US"/>
        </w:rPr>
        <w:t>Sampson, Steven. "The “right way”: moral capitalism and the emergence of the corporate ethics and compliance officer." </w:t>
      </w:r>
      <w:r w:rsidRPr="00271523">
        <w:rPr>
          <w:rFonts w:cstheme="minorHAnsi"/>
          <w:i/>
          <w:iCs/>
          <w:shd w:val="clear" w:color="auto" w:fill="FFFFFF"/>
          <w:lang w:val="en-US"/>
        </w:rPr>
        <w:t>Journal of Business Anthropology</w:t>
      </w:r>
      <w:r w:rsidRPr="00271523">
        <w:rPr>
          <w:rFonts w:cstheme="minorHAnsi"/>
          <w:shd w:val="clear" w:color="auto" w:fill="FFFFFF"/>
          <w:lang w:val="en-US"/>
        </w:rPr>
        <w:t> 2, no. 1 (2016): 65-86.</w:t>
      </w:r>
    </w:p>
    <w:p w:rsidR="00C671A7" w:rsidRPr="00271523" w:rsidRDefault="00C671A7" w:rsidP="00C671A7">
      <w:pPr>
        <w:spacing w:line="240" w:lineRule="auto"/>
        <w:rPr>
          <w:rFonts w:cstheme="minorHAnsi"/>
          <w:shd w:val="clear" w:color="auto" w:fill="FFFFFF"/>
          <w:lang w:val="en-US"/>
        </w:rPr>
      </w:pPr>
      <w:proofErr w:type="spellStart"/>
      <w:r w:rsidRPr="00271523">
        <w:rPr>
          <w:rFonts w:cstheme="minorHAnsi"/>
          <w:shd w:val="clear" w:color="auto" w:fill="FFFFFF"/>
          <w:lang w:val="en-US"/>
        </w:rPr>
        <w:t>Orssatto</w:t>
      </w:r>
      <w:proofErr w:type="spellEnd"/>
      <w:r w:rsidRPr="00271523">
        <w:rPr>
          <w:rFonts w:cstheme="minorHAnsi"/>
          <w:shd w:val="clear" w:color="auto" w:fill="FFFFFF"/>
          <w:lang w:val="en-US"/>
        </w:rPr>
        <w:t>, Renato J., and Stewart R. Clegg. "The political ecology of organizations: Toward a framework for analyzing business-environment relationships." </w:t>
      </w:r>
      <w:r w:rsidRPr="00271523">
        <w:rPr>
          <w:rFonts w:cstheme="minorHAnsi"/>
          <w:i/>
          <w:iCs/>
          <w:shd w:val="clear" w:color="auto" w:fill="FFFFFF"/>
          <w:lang w:val="en-US"/>
        </w:rPr>
        <w:t>Organization &amp; Environment</w:t>
      </w:r>
      <w:r w:rsidRPr="00271523">
        <w:rPr>
          <w:rFonts w:cstheme="minorHAnsi"/>
          <w:shd w:val="clear" w:color="auto" w:fill="FFFFFF"/>
          <w:lang w:val="en-US"/>
        </w:rPr>
        <w:t> 12, no. 3 (1999): 263-279.</w:t>
      </w:r>
    </w:p>
    <w:p w:rsidR="00AE344D" w:rsidRPr="00271523" w:rsidRDefault="00AE344D" w:rsidP="00C671A7">
      <w:pPr>
        <w:spacing w:line="240" w:lineRule="auto"/>
        <w:rPr>
          <w:rFonts w:cstheme="minorHAnsi"/>
          <w:shd w:val="clear" w:color="auto" w:fill="FFFFFF"/>
          <w:lang w:val="en-US"/>
        </w:rPr>
      </w:pPr>
      <w:proofErr w:type="spellStart"/>
      <w:r w:rsidRPr="00271523">
        <w:rPr>
          <w:rFonts w:cstheme="minorHAnsi"/>
          <w:shd w:val="clear" w:color="auto" w:fill="FFFFFF"/>
          <w:lang w:val="en-US"/>
        </w:rPr>
        <w:t>Seshia</w:t>
      </w:r>
      <w:proofErr w:type="spellEnd"/>
      <w:r w:rsidRPr="00271523">
        <w:rPr>
          <w:rFonts w:cstheme="minorHAnsi"/>
          <w:shd w:val="clear" w:color="auto" w:fill="FFFFFF"/>
          <w:lang w:val="en-US"/>
        </w:rPr>
        <w:t xml:space="preserve"> Galvin, </w:t>
      </w:r>
      <w:proofErr w:type="spellStart"/>
      <w:r w:rsidRPr="00271523">
        <w:rPr>
          <w:rFonts w:cstheme="minorHAnsi"/>
          <w:shd w:val="clear" w:color="auto" w:fill="FFFFFF"/>
          <w:lang w:val="en-US"/>
        </w:rPr>
        <w:t>Shaila</w:t>
      </w:r>
      <w:proofErr w:type="spellEnd"/>
      <w:r w:rsidRPr="00271523">
        <w:rPr>
          <w:rFonts w:cstheme="minorHAnsi"/>
          <w:shd w:val="clear" w:color="auto" w:fill="FFFFFF"/>
          <w:lang w:val="en-US"/>
        </w:rPr>
        <w:t xml:space="preserve">. "The farming of trust: Organic certification and the limits of transparency in </w:t>
      </w:r>
      <w:proofErr w:type="spellStart"/>
      <w:r w:rsidRPr="00271523">
        <w:rPr>
          <w:rFonts w:cstheme="minorHAnsi"/>
          <w:shd w:val="clear" w:color="auto" w:fill="FFFFFF"/>
          <w:lang w:val="en-US"/>
        </w:rPr>
        <w:t>Uttarakhand</w:t>
      </w:r>
      <w:proofErr w:type="spellEnd"/>
      <w:r w:rsidRPr="00271523">
        <w:rPr>
          <w:rFonts w:cstheme="minorHAnsi"/>
          <w:shd w:val="clear" w:color="auto" w:fill="FFFFFF"/>
          <w:lang w:val="en-US"/>
        </w:rPr>
        <w:t>, India." </w:t>
      </w:r>
      <w:r w:rsidRPr="00271523">
        <w:rPr>
          <w:rFonts w:cstheme="minorHAnsi"/>
          <w:i/>
          <w:iCs/>
          <w:shd w:val="clear" w:color="auto" w:fill="FFFFFF"/>
          <w:lang w:val="en-US"/>
        </w:rPr>
        <w:t>American Ethnologist</w:t>
      </w:r>
      <w:r w:rsidRPr="00271523">
        <w:rPr>
          <w:rFonts w:cstheme="minorHAnsi"/>
          <w:shd w:val="clear" w:color="auto" w:fill="FFFFFF"/>
          <w:lang w:val="en-US"/>
        </w:rPr>
        <w:t> 45, no. 4 (2018): 495-507.</w:t>
      </w:r>
    </w:p>
    <w:p w:rsidR="00EF2097" w:rsidRPr="00271523" w:rsidRDefault="00EF2097" w:rsidP="00C671A7">
      <w:pPr>
        <w:spacing w:line="240" w:lineRule="auto"/>
        <w:rPr>
          <w:rFonts w:cstheme="minorHAnsi"/>
          <w:lang w:val="en-US"/>
        </w:rPr>
      </w:pPr>
    </w:p>
    <w:p w:rsidR="008B26E4" w:rsidRDefault="008B26E4" w:rsidP="000F18AC">
      <w:pPr>
        <w:pStyle w:val="Heading1"/>
        <w:rPr>
          <w:lang w:val="en-US"/>
        </w:rPr>
      </w:pPr>
      <w:r>
        <w:rPr>
          <w:lang w:val="en-US"/>
        </w:rPr>
        <w:t>Class 5</w:t>
      </w:r>
      <w:r w:rsidR="004C509C">
        <w:rPr>
          <w:lang w:val="en-US"/>
        </w:rPr>
        <w:t>: Communities and stakeholders (</w:t>
      </w:r>
      <w:r w:rsidR="000D791E">
        <w:rPr>
          <w:lang w:val="en-US"/>
        </w:rPr>
        <w:t>BHP Billiton</w:t>
      </w:r>
      <w:r w:rsidR="004C509C">
        <w:rPr>
          <w:lang w:val="en-US"/>
        </w:rPr>
        <w:t>)</w:t>
      </w:r>
    </w:p>
    <w:p w:rsidR="00C06FEB" w:rsidRPr="00271523" w:rsidRDefault="00C06FEB" w:rsidP="00C06FEB">
      <w:pPr>
        <w:pStyle w:val="ListParagraph"/>
        <w:numPr>
          <w:ilvl w:val="0"/>
          <w:numId w:val="7"/>
        </w:numPr>
        <w:spacing w:line="240" w:lineRule="auto"/>
        <w:rPr>
          <w:rFonts w:cstheme="minorHAnsi"/>
          <w:shd w:val="clear" w:color="auto" w:fill="FFFFFF"/>
          <w:lang w:val="en-US"/>
        </w:rPr>
      </w:pPr>
      <w:r w:rsidRPr="00271523">
        <w:rPr>
          <w:rFonts w:cstheme="minorHAnsi"/>
          <w:shd w:val="clear" w:color="auto" w:fill="FFFFFF"/>
          <w:lang w:val="en-US"/>
        </w:rPr>
        <w:t>Stakeholder engagement</w:t>
      </w:r>
    </w:p>
    <w:p w:rsidR="00C06FEB" w:rsidRPr="00271523" w:rsidRDefault="00C06FEB" w:rsidP="00C06FEB">
      <w:pPr>
        <w:pStyle w:val="ListParagraph"/>
        <w:numPr>
          <w:ilvl w:val="0"/>
          <w:numId w:val="7"/>
        </w:numPr>
        <w:spacing w:line="240" w:lineRule="auto"/>
        <w:rPr>
          <w:rFonts w:cstheme="minorHAnsi"/>
          <w:shd w:val="clear" w:color="auto" w:fill="FFFFFF"/>
          <w:lang w:val="en-US"/>
        </w:rPr>
      </w:pPr>
      <w:proofErr w:type="spellStart"/>
      <w:r w:rsidRPr="00271523">
        <w:rPr>
          <w:rFonts w:cstheme="minorHAnsi"/>
          <w:shd w:val="clear" w:color="auto" w:fill="FFFFFF"/>
          <w:lang w:val="en-US"/>
        </w:rPr>
        <w:t>Precarity</w:t>
      </w:r>
      <w:proofErr w:type="spellEnd"/>
    </w:p>
    <w:p w:rsidR="00C06FEB" w:rsidRPr="00271523" w:rsidRDefault="00C06FEB" w:rsidP="00C06FEB">
      <w:pPr>
        <w:pStyle w:val="ListParagraph"/>
        <w:numPr>
          <w:ilvl w:val="0"/>
          <w:numId w:val="7"/>
        </w:numPr>
        <w:spacing w:line="240" w:lineRule="auto"/>
        <w:rPr>
          <w:rFonts w:cstheme="minorHAnsi"/>
          <w:shd w:val="clear" w:color="auto" w:fill="FFFFFF"/>
          <w:lang w:val="en-US"/>
        </w:rPr>
      </w:pPr>
      <w:r w:rsidRPr="00271523">
        <w:rPr>
          <w:rFonts w:cstheme="minorHAnsi"/>
          <w:shd w:val="clear" w:color="auto" w:fill="FFFFFF"/>
          <w:lang w:val="en-US"/>
        </w:rPr>
        <w:t>Performativity</w:t>
      </w:r>
    </w:p>
    <w:p w:rsidR="00C06FEB" w:rsidRPr="00271523" w:rsidRDefault="00C06FEB" w:rsidP="00C06FEB">
      <w:pPr>
        <w:pStyle w:val="ListParagraph"/>
        <w:numPr>
          <w:ilvl w:val="0"/>
          <w:numId w:val="7"/>
        </w:numPr>
        <w:spacing w:line="240" w:lineRule="auto"/>
        <w:rPr>
          <w:rFonts w:cstheme="minorHAnsi"/>
          <w:shd w:val="clear" w:color="auto" w:fill="FFFFFF"/>
          <w:lang w:val="en-US"/>
        </w:rPr>
      </w:pPr>
      <w:r w:rsidRPr="00271523">
        <w:rPr>
          <w:rFonts w:cstheme="minorHAnsi"/>
          <w:shd w:val="clear" w:color="auto" w:fill="FFFFFF"/>
          <w:lang w:val="en-US"/>
        </w:rPr>
        <w:t>Materiality</w:t>
      </w:r>
    </w:p>
    <w:p w:rsidR="00107534" w:rsidRPr="00271523" w:rsidRDefault="00107534" w:rsidP="00C06FEB">
      <w:pPr>
        <w:pStyle w:val="ListParagraph"/>
        <w:numPr>
          <w:ilvl w:val="0"/>
          <w:numId w:val="7"/>
        </w:numPr>
        <w:spacing w:line="240" w:lineRule="auto"/>
        <w:rPr>
          <w:rFonts w:cstheme="minorHAnsi"/>
          <w:shd w:val="clear" w:color="auto" w:fill="FFFFFF"/>
          <w:lang w:val="en-US"/>
        </w:rPr>
      </w:pPr>
      <w:r w:rsidRPr="00271523">
        <w:rPr>
          <w:rFonts w:cstheme="minorHAnsi"/>
          <w:shd w:val="clear" w:color="auto" w:fill="FFFFFF"/>
          <w:lang w:val="en-US"/>
        </w:rPr>
        <w:t xml:space="preserve">Land and people </w:t>
      </w:r>
    </w:p>
    <w:p w:rsidR="00C06FEB" w:rsidRPr="00271523" w:rsidRDefault="00C06FEB" w:rsidP="00AE344D">
      <w:pPr>
        <w:spacing w:line="240" w:lineRule="auto"/>
        <w:rPr>
          <w:rFonts w:cstheme="minorHAnsi"/>
          <w:shd w:val="clear" w:color="auto" w:fill="FFFFFF"/>
          <w:lang w:val="en-US"/>
        </w:rPr>
      </w:pPr>
      <w:r w:rsidRPr="00271523">
        <w:rPr>
          <w:rFonts w:cstheme="minorHAnsi"/>
          <w:u w:val="single"/>
          <w:shd w:val="clear" w:color="auto" w:fill="FFFFFF"/>
          <w:lang w:val="en-US"/>
        </w:rPr>
        <w:t>Required Readings</w:t>
      </w:r>
      <w:r w:rsidRPr="00271523">
        <w:rPr>
          <w:rFonts w:cstheme="minorHAnsi"/>
          <w:shd w:val="clear" w:color="auto" w:fill="FFFFFF"/>
          <w:lang w:val="en-US"/>
        </w:rPr>
        <w:t>:</w:t>
      </w:r>
    </w:p>
    <w:p w:rsidR="00AE344D" w:rsidRPr="00271523" w:rsidRDefault="00AE344D" w:rsidP="00AE344D">
      <w:pPr>
        <w:spacing w:line="240" w:lineRule="auto"/>
        <w:rPr>
          <w:rFonts w:cstheme="minorHAnsi"/>
          <w:shd w:val="clear" w:color="auto" w:fill="FFFFFF"/>
          <w:lang w:val="en-US"/>
        </w:rPr>
      </w:pPr>
      <w:r w:rsidRPr="00271523">
        <w:rPr>
          <w:rFonts w:cstheme="minorHAnsi"/>
          <w:shd w:val="clear" w:color="auto" w:fill="FFFFFF"/>
          <w:lang w:val="en-US"/>
        </w:rPr>
        <w:t>Hébert, Karen. 2014. “</w:t>
      </w:r>
      <w:hyperlink r:id="rId16" w:tgtFrame="_blank" w:history="1">
        <w:r w:rsidRPr="00271523">
          <w:rPr>
            <w:rStyle w:val="Hyperlink"/>
            <w:rFonts w:cstheme="minorHAnsi"/>
            <w:color w:val="auto"/>
            <w:bdr w:val="none" w:sz="0" w:space="0" w:color="auto" w:frame="1"/>
            <w:shd w:val="clear" w:color="auto" w:fill="FFFFFF"/>
            <w:lang w:val="en-US"/>
          </w:rPr>
          <w:t>The Matter of Market Devices: Economic Transformation in a Southwest Alaskan Salmon Fishery</w:t>
        </w:r>
      </w:hyperlink>
      <w:r w:rsidRPr="00271523">
        <w:rPr>
          <w:rFonts w:cstheme="minorHAnsi"/>
          <w:shd w:val="clear" w:color="auto" w:fill="FFFFFF"/>
          <w:lang w:val="en-US"/>
        </w:rPr>
        <w:t>.” </w:t>
      </w:r>
      <w:proofErr w:type="spellStart"/>
      <w:r w:rsidRPr="00271523">
        <w:rPr>
          <w:rStyle w:val="Emphasis"/>
          <w:rFonts w:cstheme="minorHAnsi"/>
          <w:bdr w:val="none" w:sz="0" w:space="0" w:color="auto" w:frame="1"/>
          <w:shd w:val="clear" w:color="auto" w:fill="FFFFFF"/>
          <w:lang w:val="en-US"/>
        </w:rPr>
        <w:t>Geoforum</w:t>
      </w:r>
      <w:proofErr w:type="spellEnd"/>
      <w:r w:rsidRPr="00271523">
        <w:rPr>
          <w:rFonts w:cstheme="minorHAnsi"/>
          <w:shd w:val="clear" w:color="auto" w:fill="FFFFFF"/>
          <w:lang w:val="en-US"/>
        </w:rPr>
        <w:t> 53: 21–30.</w:t>
      </w:r>
    </w:p>
    <w:p w:rsidR="00107534" w:rsidRPr="000D791E" w:rsidRDefault="00107534" w:rsidP="00AE344D">
      <w:pPr>
        <w:spacing w:line="240" w:lineRule="auto"/>
        <w:rPr>
          <w:rFonts w:cstheme="minorHAnsi"/>
          <w:shd w:val="clear" w:color="auto" w:fill="FFFFFF"/>
          <w:lang w:val="en-US"/>
        </w:rPr>
      </w:pPr>
      <w:r w:rsidRPr="00271523">
        <w:rPr>
          <w:rFonts w:cstheme="minorHAnsi"/>
          <w:shd w:val="clear" w:color="auto" w:fill="FFFFFF"/>
          <w:lang w:val="en-US"/>
        </w:rPr>
        <w:t>Powell, Miles A. "“Pestered with Inhabitants”: Aldo Leopold, William Vogt, and More Trouble with Wilderness." </w:t>
      </w:r>
      <w:r w:rsidRPr="000D791E">
        <w:rPr>
          <w:rFonts w:cstheme="minorHAnsi"/>
          <w:i/>
          <w:iCs/>
          <w:shd w:val="clear" w:color="auto" w:fill="FFFFFF"/>
          <w:lang w:val="en-US"/>
        </w:rPr>
        <w:t>Pacific Historical Review</w:t>
      </w:r>
      <w:r w:rsidRPr="000D791E">
        <w:rPr>
          <w:rFonts w:cstheme="minorHAnsi"/>
          <w:shd w:val="clear" w:color="auto" w:fill="FFFFFF"/>
          <w:lang w:val="en-US"/>
        </w:rPr>
        <w:t> 84, no. 2 (2015): 195-226.</w:t>
      </w:r>
    </w:p>
    <w:p w:rsidR="00761325" w:rsidRPr="00271523" w:rsidRDefault="00761325" w:rsidP="00AE344D">
      <w:pPr>
        <w:spacing w:line="240" w:lineRule="auto"/>
        <w:rPr>
          <w:rFonts w:cstheme="minorHAnsi"/>
          <w:lang w:val="en-US"/>
        </w:rPr>
      </w:pPr>
      <w:r w:rsidRPr="00271523">
        <w:rPr>
          <w:rFonts w:cstheme="minorHAnsi"/>
          <w:shd w:val="clear" w:color="auto" w:fill="FFFFFF"/>
          <w:lang w:val="en-US"/>
        </w:rPr>
        <w:t>Welker, Marina A. "“Corporate security begins in the community”: mining, the corporate social responsibility industry, and environmental advocacy in Indonesia." </w:t>
      </w:r>
      <w:r w:rsidRPr="000D791E">
        <w:rPr>
          <w:rFonts w:cstheme="minorHAnsi"/>
          <w:i/>
          <w:iCs/>
          <w:shd w:val="clear" w:color="auto" w:fill="FFFFFF"/>
          <w:lang w:val="en-US"/>
        </w:rPr>
        <w:t>Cultural Anthropology</w:t>
      </w:r>
      <w:r w:rsidRPr="000D791E">
        <w:rPr>
          <w:rFonts w:cstheme="minorHAnsi"/>
          <w:shd w:val="clear" w:color="auto" w:fill="FFFFFF"/>
          <w:lang w:val="en-US"/>
        </w:rPr>
        <w:t> 24, no. 1 (2009): 142-179.</w:t>
      </w:r>
    </w:p>
    <w:p w:rsidR="000F18AC" w:rsidRPr="00271523" w:rsidRDefault="000F18AC" w:rsidP="004C509C">
      <w:pPr>
        <w:spacing w:line="240" w:lineRule="auto"/>
        <w:rPr>
          <w:rFonts w:cstheme="minorHAnsi"/>
          <w:u w:val="single"/>
          <w:shd w:val="clear" w:color="auto" w:fill="FFFFFF"/>
          <w:lang w:val="en-US"/>
        </w:rPr>
      </w:pPr>
      <w:r w:rsidRPr="00271523">
        <w:rPr>
          <w:rFonts w:cstheme="minorHAnsi"/>
          <w:u w:val="single"/>
          <w:shd w:val="clear" w:color="auto" w:fill="FFFFFF"/>
          <w:lang w:val="en-US"/>
        </w:rPr>
        <w:t>Additional readings</w:t>
      </w:r>
      <w:r w:rsidRPr="00271523">
        <w:rPr>
          <w:rFonts w:cstheme="minorHAnsi"/>
          <w:shd w:val="clear" w:color="auto" w:fill="FFFFFF"/>
          <w:lang w:val="en-US"/>
        </w:rPr>
        <w:t>:</w:t>
      </w:r>
    </w:p>
    <w:p w:rsidR="00C06FEB" w:rsidRPr="00271523" w:rsidRDefault="00AE344D" w:rsidP="00C06FEB">
      <w:pPr>
        <w:spacing w:line="240" w:lineRule="auto"/>
        <w:rPr>
          <w:rFonts w:cstheme="minorHAnsi"/>
          <w:shd w:val="clear" w:color="auto" w:fill="FFFFFF"/>
          <w:lang w:val="en-US"/>
        </w:rPr>
      </w:pPr>
      <w:r w:rsidRPr="00271523">
        <w:rPr>
          <w:rFonts w:cstheme="minorHAnsi"/>
          <w:shd w:val="clear" w:color="auto" w:fill="FFFFFF"/>
          <w:lang w:val="en-US"/>
        </w:rPr>
        <w:t>Bridge, Gavin. "Contested terrain: mining and the environment." </w:t>
      </w:r>
      <w:proofErr w:type="spellStart"/>
      <w:r w:rsidRPr="00271523">
        <w:rPr>
          <w:rFonts w:cstheme="minorHAnsi"/>
          <w:i/>
          <w:iCs/>
          <w:shd w:val="clear" w:color="auto" w:fill="FFFFFF"/>
          <w:lang w:val="en-US"/>
        </w:rPr>
        <w:t>Annu</w:t>
      </w:r>
      <w:proofErr w:type="spellEnd"/>
      <w:r w:rsidRPr="00271523">
        <w:rPr>
          <w:rFonts w:cstheme="minorHAnsi"/>
          <w:i/>
          <w:iCs/>
          <w:shd w:val="clear" w:color="auto" w:fill="FFFFFF"/>
          <w:lang w:val="en-US"/>
        </w:rPr>
        <w:t>. Rev. Environ. Resour.</w:t>
      </w:r>
      <w:r w:rsidRPr="00271523">
        <w:rPr>
          <w:rFonts w:cstheme="minorHAnsi"/>
          <w:shd w:val="clear" w:color="auto" w:fill="FFFFFF"/>
          <w:lang w:val="en-US"/>
        </w:rPr>
        <w:t> 29 (2004): 205-259.</w:t>
      </w:r>
      <w:r w:rsidR="00C06FEB" w:rsidRPr="00271523">
        <w:rPr>
          <w:rFonts w:cstheme="minorHAnsi"/>
          <w:shd w:val="clear" w:color="auto" w:fill="FFFFFF"/>
          <w:lang w:val="en-US"/>
        </w:rPr>
        <w:t xml:space="preserve"> </w:t>
      </w:r>
    </w:p>
    <w:p w:rsidR="00AE344D" w:rsidRPr="000D791E" w:rsidRDefault="00761325" w:rsidP="00AE344D">
      <w:pPr>
        <w:spacing w:line="240" w:lineRule="auto"/>
        <w:rPr>
          <w:rFonts w:cstheme="minorHAnsi"/>
          <w:shd w:val="clear" w:color="auto" w:fill="FFFFFF"/>
          <w:lang w:val="en-US"/>
        </w:rPr>
      </w:pPr>
      <w:r w:rsidRPr="00271523">
        <w:rPr>
          <w:rFonts w:cstheme="minorHAnsi"/>
          <w:shd w:val="clear" w:color="auto" w:fill="FFFFFF"/>
          <w:lang w:val="en-US"/>
        </w:rPr>
        <w:t>Freeman, R. Edward. "The politics of stakeholder theory: Some future directions." </w:t>
      </w:r>
      <w:r w:rsidRPr="000D791E">
        <w:rPr>
          <w:rFonts w:cstheme="minorHAnsi"/>
          <w:i/>
          <w:iCs/>
          <w:shd w:val="clear" w:color="auto" w:fill="FFFFFF"/>
          <w:lang w:val="en-US"/>
        </w:rPr>
        <w:t>Business ethics quarterly</w:t>
      </w:r>
      <w:r w:rsidRPr="000D791E">
        <w:rPr>
          <w:rFonts w:cstheme="minorHAnsi"/>
          <w:shd w:val="clear" w:color="auto" w:fill="FFFFFF"/>
          <w:lang w:val="en-US"/>
        </w:rPr>
        <w:t> (1994): 409-421.</w:t>
      </w:r>
    </w:p>
    <w:p w:rsidR="00EF2097" w:rsidRPr="00271523" w:rsidRDefault="00EF2097" w:rsidP="00AE344D">
      <w:pPr>
        <w:spacing w:line="240" w:lineRule="auto"/>
        <w:rPr>
          <w:rFonts w:cstheme="minorHAnsi"/>
          <w:shd w:val="clear" w:color="auto" w:fill="FFFFFF"/>
          <w:lang w:val="en-US"/>
        </w:rPr>
      </w:pPr>
    </w:p>
    <w:p w:rsidR="008B26E4" w:rsidRDefault="008B26E4" w:rsidP="000F18AC">
      <w:pPr>
        <w:pStyle w:val="Heading1"/>
        <w:rPr>
          <w:lang w:val="en-US"/>
        </w:rPr>
      </w:pPr>
      <w:r>
        <w:rPr>
          <w:lang w:val="en-US"/>
        </w:rPr>
        <w:t>Class 6</w:t>
      </w:r>
      <w:r w:rsidR="004A2914">
        <w:rPr>
          <w:lang w:val="en-US"/>
        </w:rPr>
        <w:t>: Measuring sustainability (Rainforest Alliance, Chr. Hansen)</w:t>
      </w:r>
    </w:p>
    <w:p w:rsidR="0045095D" w:rsidRPr="00271523" w:rsidRDefault="00AE344D" w:rsidP="0045095D">
      <w:pPr>
        <w:pStyle w:val="ListParagraph"/>
        <w:numPr>
          <w:ilvl w:val="0"/>
          <w:numId w:val="6"/>
        </w:numPr>
        <w:rPr>
          <w:shd w:val="clear" w:color="auto" w:fill="FFFFFF"/>
          <w:lang w:val="en-US"/>
        </w:rPr>
      </w:pPr>
      <w:r w:rsidRPr="00271523">
        <w:rPr>
          <w:shd w:val="clear" w:color="auto" w:fill="FFFFFF"/>
          <w:lang w:val="en-US"/>
        </w:rPr>
        <w:t>Igno</w:t>
      </w:r>
      <w:r w:rsidR="0045095D" w:rsidRPr="00271523">
        <w:rPr>
          <w:shd w:val="clear" w:color="auto" w:fill="FFFFFF"/>
          <w:lang w:val="en-US"/>
        </w:rPr>
        <w:t>rance, uncertainty, ambiguity</w:t>
      </w:r>
    </w:p>
    <w:p w:rsidR="0045095D" w:rsidRPr="00271523" w:rsidRDefault="0045095D" w:rsidP="0045095D">
      <w:pPr>
        <w:pStyle w:val="ListParagraph"/>
        <w:numPr>
          <w:ilvl w:val="0"/>
          <w:numId w:val="6"/>
        </w:numPr>
        <w:rPr>
          <w:shd w:val="clear" w:color="auto" w:fill="FFFFFF"/>
          <w:lang w:val="en-US"/>
        </w:rPr>
      </w:pPr>
      <w:proofErr w:type="spellStart"/>
      <w:r w:rsidRPr="00271523">
        <w:rPr>
          <w:shd w:val="clear" w:color="auto" w:fill="FFFFFF"/>
          <w:lang w:val="en-US"/>
        </w:rPr>
        <w:lastRenderedPageBreak/>
        <w:t>Agnotology</w:t>
      </w:r>
      <w:proofErr w:type="spellEnd"/>
    </w:p>
    <w:p w:rsidR="00AE344D" w:rsidRPr="00271523" w:rsidRDefault="0045095D" w:rsidP="0045095D">
      <w:pPr>
        <w:pStyle w:val="ListParagraph"/>
        <w:numPr>
          <w:ilvl w:val="0"/>
          <w:numId w:val="6"/>
        </w:numPr>
        <w:rPr>
          <w:shd w:val="clear" w:color="auto" w:fill="FFFFFF"/>
          <w:lang w:val="en-US"/>
        </w:rPr>
      </w:pPr>
      <w:r w:rsidRPr="00271523">
        <w:rPr>
          <w:shd w:val="clear" w:color="auto" w:fill="FFFFFF"/>
          <w:lang w:val="en-US"/>
        </w:rPr>
        <w:t>Zones</w:t>
      </w:r>
      <w:r w:rsidR="00AE344D" w:rsidRPr="00271523">
        <w:rPr>
          <w:shd w:val="clear" w:color="auto" w:fill="FFFFFF"/>
          <w:lang w:val="en-US"/>
        </w:rPr>
        <w:t xml:space="preserve"> of unknowing </w:t>
      </w:r>
    </w:p>
    <w:p w:rsidR="00AE344D" w:rsidRPr="00271523" w:rsidRDefault="0045095D" w:rsidP="0045095D">
      <w:pPr>
        <w:pStyle w:val="ListParagraph"/>
        <w:numPr>
          <w:ilvl w:val="0"/>
          <w:numId w:val="6"/>
        </w:numPr>
        <w:rPr>
          <w:shd w:val="clear" w:color="auto" w:fill="FFFFFF"/>
          <w:lang w:val="en-US"/>
        </w:rPr>
      </w:pPr>
      <w:r w:rsidRPr="00271523">
        <w:rPr>
          <w:shd w:val="clear" w:color="auto" w:fill="FFFFFF"/>
          <w:lang w:val="en-US"/>
        </w:rPr>
        <w:t>Knowledge, power, experts</w:t>
      </w:r>
    </w:p>
    <w:p w:rsidR="00AE344D" w:rsidRPr="00271523" w:rsidRDefault="0045095D" w:rsidP="0045095D">
      <w:pPr>
        <w:pStyle w:val="ListParagraph"/>
        <w:numPr>
          <w:ilvl w:val="0"/>
          <w:numId w:val="6"/>
        </w:numPr>
        <w:rPr>
          <w:shd w:val="clear" w:color="auto" w:fill="FFFFFF"/>
          <w:lang w:val="en-US"/>
        </w:rPr>
      </w:pPr>
      <w:r w:rsidRPr="00271523">
        <w:rPr>
          <w:shd w:val="clear" w:color="auto" w:fill="FFFFFF"/>
          <w:lang w:val="en-US"/>
        </w:rPr>
        <w:t>Governing through indicators</w:t>
      </w:r>
    </w:p>
    <w:p w:rsidR="00AE344D" w:rsidRPr="00271523" w:rsidRDefault="0045095D" w:rsidP="0045095D">
      <w:pPr>
        <w:pStyle w:val="ListParagraph"/>
        <w:numPr>
          <w:ilvl w:val="0"/>
          <w:numId w:val="6"/>
        </w:numPr>
        <w:rPr>
          <w:shd w:val="clear" w:color="auto" w:fill="FFFFFF"/>
          <w:lang w:val="en-US"/>
        </w:rPr>
      </w:pPr>
      <w:r w:rsidRPr="00271523">
        <w:rPr>
          <w:shd w:val="clear" w:color="auto" w:fill="FFFFFF"/>
          <w:lang w:val="en-US"/>
        </w:rPr>
        <w:t>Accounting and accountability</w:t>
      </w:r>
    </w:p>
    <w:p w:rsidR="0045095D" w:rsidRPr="00271523" w:rsidRDefault="0045095D" w:rsidP="0045095D">
      <w:pPr>
        <w:rPr>
          <w:shd w:val="clear" w:color="auto" w:fill="FFFFFF"/>
          <w:lang w:val="en-US"/>
        </w:rPr>
      </w:pPr>
      <w:r w:rsidRPr="00271523">
        <w:rPr>
          <w:u w:val="single"/>
          <w:shd w:val="clear" w:color="auto" w:fill="FFFFFF"/>
          <w:lang w:val="en-US"/>
        </w:rPr>
        <w:t>Required Readings</w:t>
      </w:r>
      <w:r w:rsidRPr="00271523">
        <w:rPr>
          <w:shd w:val="clear" w:color="auto" w:fill="FFFFFF"/>
          <w:lang w:val="en-US"/>
        </w:rPr>
        <w:t>:</w:t>
      </w:r>
    </w:p>
    <w:p w:rsidR="00AE344D" w:rsidRPr="00271523" w:rsidRDefault="00AE344D" w:rsidP="0045095D">
      <w:pPr>
        <w:rPr>
          <w:shd w:val="clear" w:color="auto" w:fill="FFFFFF"/>
          <w:lang w:val="en-US"/>
        </w:rPr>
      </w:pPr>
      <w:proofErr w:type="spellStart"/>
      <w:r w:rsidRPr="00271523">
        <w:rPr>
          <w:shd w:val="clear" w:color="auto" w:fill="FFFFFF"/>
          <w:lang w:val="en-US"/>
        </w:rPr>
        <w:t>Eren</w:t>
      </w:r>
      <w:proofErr w:type="spellEnd"/>
      <w:r w:rsidRPr="00271523">
        <w:rPr>
          <w:shd w:val="clear" w:color="auto" w:fill="FFFFFF"/>
          <w:lang w:val="en-US"/>
        </w:rPr>
        <w:t xml:space="preserve">, </w:t>
      </w:r>
      <w:proofErr w:type="spellStart"/>
      <w:r w:rsidRPr="00271523">
        <w:rPr>
          <w:shd w:val="clear" w:color="auto" w:fill="FFFFFF"/>
          <w:lang w:val="en-US"/>
        </w:rPr>
        <w:t>Ayşen</w:t>
      </w:r>
      <w:proofErr w:type="spellEnd"/>
      <w:r w:rsidRPr="00271523">
        <w:rPr>
          <w:shd w:val="clear" w:color="auto" w:fill="FFFFFF"/>
          <w:lang w:val="en-US"/>
        </w:rPr>
        <w:t>. "The political ecology of uncertainty: the production of truth by juridical practices in hydropower development." </w:t>
      </w:r>
      <w:r w:rsidRPr="00271523">
        <w:rPr>
          <w:i/>
          <w:iCs/>
          <w:shd w:val="clear" w:color="auto" w:fill="FFFFFF"/>
          <w:lang w:val="en-US"/>
        </w:rPr>
        <w:t>Journal of Political Ecology</w:t>
      </w:r>
      <w:r w:rsidRPr="00271523">
        <w:rPr>
          <w:shd w:val="clear" w:color="auto" w:fill="FFFFFF"/>
          <w:lang w:val="en-US"/>
        </w:rPr>
        <w:t> 24, no. 1 (2017): 386-405.</w:t>
      </w:r>
    </w:p>
    <w:p w:rsidR="00584C2B" w:rsidRPr="00271523" w:rsidRDefault="00AE344D" w:rsidP="0045095D">
      <w:pPr>
        <w:rPr>
          <w:rFonts w:cstheme="minorHAnsi"/>
          <w:shd w:val="clear" w:color="auto" w:fill="FFFFFF"/>
          <w:lang w:val="en-US"/>
        </w:rPr>
      </w:pPr>
      <w:proofErr w:type="spellStart"/>
      <w:r w:rsidRPr="00271523">
        <w:rPr>
          <w:shd w:val="clear" w:color="auto" w:fill="FFFFFF"/>
          <w:lang w:val="en-US"/>
        </w:rPr>
        <w:t>Freidberg</w:t>
      </w:r>
      <w:proofErr w:type="spellEnd"/>
      <w:r w:rsidRPr="00271523">
        <w:rPr>
          <w:shd w:val="clear" w:color="auto" w:fill="FFFFFF"/>
          <w:lang w:val="en-US"/>
        </w:rPr>
        <w:t>, Susanne. "Calculating sustainability in supply chain capitalism." </w:t>
      </w:r>
      <w:r w:rsidRPr="00271523">
        <w:rPr>
          <w:i/>
          <w:iCs/>
          <w:shd w:val="clear" w:color="auto" w:fill="FFFFFF"/>
          <w:lang w:val="en-US"/>
        </w:rPr>
        <w:t>Economy and Society</w:t>
      </w:r>
      <w:r w:rsidRPr="00271523">
        <w:rPr>
          <w:shd w:val="clear" w:color="auto" w:fill="FFFFFF"/>
          <w:lang w:val="en-US"/>
        </w:rPr>
        <w:t> 42, no. 4 (2013): 571-</w:t>
      </w:r>
      <w:r w:rsidRPr="00271523">
        <w:rPr>
          <w:rFonts w:cstheme="minorHAnsi"/>
          <w:shd w:val="clear" w:color="auto" w:fill="FFFFFF"/>
          <w:lang w:val="en-US"/>
        </w:rPr>
        <w:t>596.</w:t>
      </w:r>
    </w:p>
    <w:p w:rsidR="00AE344D" w:rsidRPr="00271523" w:rsidRDefault="00AE344D" w:rsidP="0045095D">
      <w:pPr>
        <w:rPr>
          <w:rFonts w:cstheme="minorHAnsi"/>
          <w:lang w:val="en-US"/>
        </w:rPr>
      </w:pPr>
      <w:r w:rsidRPr="00271523">
        <w:rPr>
          <w:rFonts w:cstheme="minorHAnsi"/>
          <w:u w:val="single"/>
          <w:lang w:val="en-US"/>
        </w:rPr>
        <w:t>Additional Readings</w:t>
      </w:r>
      <w:r w:rsidRPr="00271523">
        <w:rPr>
          <w:rFonts w:cstheme="minorHAnsi"/>
          <w:lang w:val="en-US"/>
        </w:rPr>
        <w:t>:</w:t>
      </w:r>
    </w:p>
    <w:p w:rsidR="00782657" w:rsidRPr="00271523" w:rsidRDefault="00782657" w:rsidP="0045095D">
      <w:pPr>
        <w:rPr>
          <w:rFonts w:cstheme="minorHAnsi"/>
          <w:lang w:val="en-US"/>
        </w:rPr>
      </w:pPr>
      <w:r w:rsidRPr="00271523">
        <w:rPr>
          <w:rFonts w:cstheme="minorHAnsi"/>
          <w:lang w:val="en-US"/>
        </w:rPr>
        <w:t>Cooper MH (2015) Measure for measure? Commensuration, commodification, and metrology in emissions markets and beyond. Environment and Planning A 47: 1787–1804</w:t>
      </w:r>
    </w:p>
    <w:p w:rsidR="0045095D" w:rsidRPr="00271523" w:rsidRDefault="0045095D" w:rsidP="0045095D">
      <w:pPr>
        <w:rPr>
          <w:rFonts w:cstheme="minorHAnsi"/>
          <w:shd w:val="clear" w:color="auto" w:fill="FFFFFF"/>
          <w:lang w:val="en-US"/>
        </w:rPr>
      </w:pPr>
      <w:r w:rsidRPr="00271523">
        <w:rPr>
          <w:rFonts w:cstheme="minorHAnsi"/>
          <w:shd w:val="clear" w:color="auto" w:fill="FFFFFF"/>
          <w:lang w:val="en-US"/>
        </w:rPr>
        <w:t>Davis, Kevin, Angelina Fisher, Benedict Kingsbury, and Sally Engle Merry, eds. </w:t>
      </w:r>
      <w:r w:rsidRPr="00271523">
        <w:rPr>
          <w:rFonts w:cstheme="minorHAnsi"/>
          <w:i/>
          <w:iCs/>
          <w:shd w:val="clear" w:color="auto" w:fill="FFFFFF"/>
          <w:lang w:val="en-US"/>
        </w:rPr>
        <w:t>Governance by indicators: global power through classification and rankings</w:t>
      </w:r>
      <w:r w:rsidRPr="00271523">
        <w:rPr>
          <w:rFonts w:cstheme="minorHAnsi"/>
          <w:shd w:val="clear" w:color="auto" w:fill="FFFFFF"/>
          <w:lang w:val="en-US"/>
        </w:rPr>
        <w:t>. Oxford University Press, 2012.</w:t>
      </w:r>
    </w:p>
    <w:p w:rsidR="0045095D" w:rsidRPr="00271523" w:rsidRDefault="0045095D" w:rsidP="0045095D">
      <w:pPr>
        <w:rPr>
          <w:rFonts w:cstheme="minorHAnsi"/>
          <w:shd w:val="clear" w:color="auto" w:fill="FFFFFF"/>
          <w:lang w:val="en-US"/>
        </w:rPr>
      </w:pPr>
      <w:proofErr w:type="spellStart"/>
      <w:r w:rsidRPr="00271523">
        <w:rPr>
          <w:rFonts w:cstheme="minorHAnsi"/>
          <w:shd w:val="clear" w:color="auto" w:fill="FFFFFF"/>
          <w:lang w:val="en-US"/>
        </w:rPr>
        <w:t>Geissler</w:t>
      </w:r>
      <w:proofErr w:type="spellEnd"/>
      <w:r w:rsidRPr="00271523">
        <w:rPr>
          <w:rFonts w:cstheme="minorHAnsi"/>
          <w:shd w:val="clear" w:color="auto" w:fill="FFFFFF"/>
          <w:lang w:val="en-US"/>
        </w:rPr>
        <w:t>, P. Wenzel. "Public secrets in public health: Knowing not to know while making scientific knowledge." </w:t>
      </w:r>
      <w:r w:rsidRPr="00271523">
        <w:rPr>
          <w:rFonts w:cstheme="minorHAnsi"/>
          <w:i/>
          <w:iCs/>
          <w:shd w:val="clear" w:color="auto" w:fill="FFFFFF"/>
          <w:lang w:val="en-US"/>
        </w:rPr>
        <w:t>American Ethnologist</w:t>
      </w:r>
      <w:r w:rsidRPr="00271523">
        <w:rPr>
          <w:rFonts w:cstheme="minorHAnsi"/>
          <w:shd w:val="clear" w:color="auto" w:fill="FFFFFF"/>
          <w:lang w:val="en-US"/>
        </w:rPr>
        <w:t> 40, no. 1 (2013): 13-34.</w:t>
      </w:r>
    </w:p>
    <w:p w:rsidR="00271523" w:rsidRPr="000D791E" w:rsidRDefault="00271523" w:rsidP="0045095D">
      <w:pPr>
        <w:rPr>
          <w:rFonts w:cstheme="minorHAnsi"/>
          <w:shd w:val="clear" w:color="auto" w:fill="FFFFFF"/>
          <w:lang w:val="en-US"/>
        </w:rPr>
      </w:pPr>
      <w:proofErr w:type="spellStart"/>
      <w:r w:rsidRPr="00271523">
        <w:rPr>
          <w:rFonts w:cstheme="minorHAnsi"/>
          <w:shd w:val="clear" w:color="auto" w:fill="FFFFFF"/>
          <w:lang w:val="en-US"/>
        </w:rPr>
        <w:t>Oreskes</w:t>
      </w:r>
      <w:proofErr w:type="spellEnd"/>
      <w:r w:rsidRPr="00271523">
        <w:rPr>
          <w:rFonts w:cstheme="minorHAnsi"/>
          <w:shd w:val="clear" w:color="auto" w:fill="FFFFFF"/>
          <w:lang w:val="en-US"/>
        </w:rPr>
        <w:t>, Naomi, and Erik M. Conway. </w:t>
      </w:r>
      <w:r w:rsidRPr="00271523">
        <w:rPr>
          <w:rFonts w:cstheme="minorHAnsi"/>
          <w:i/>
          <w:iCs/>
          <w:shd w:val="clear" w:color="auto" w:fill="FFFFFF"/>
          <w:lang w:val="en-US"/>
        </w:rPr>
        <w:t>Merchants of doubt: How a handful of scientists obscured the truth on issues from tobacco smoke to global warming</w:t>
      </w:r>
      <w:r w:rsidRPr="00271523">
        <w:rPr>
          <w:rFonts w:cstheme="minorHAnsi"/>
          <w:shd w:val="clear" w:color="auto" w:fill="FFFFFF"/>
          <w:lang w:val="en-US"/>
        </w:rPr>
        <w:t xml:space="preserve">. </w:t>
      </w:r>
      <w:r w:rsidRPr="000D791E">
        <w:rPr>
          <w:rFonts w:cstheme="minorHAnsi"/>
          <w:shd w:val="clear" w:color="auto" w:fill="FFFFFF"/>
          <w:lang w:val="en-US"/>
        </w:rPr>
        <w:t>Bloomsbury, 2011.</w:t>
      </w:r>
    </w:p>
    <w:p w:rsidR="00271523" w:rsidRPr="00271523" w:rsidRDefault="00271523" w:rsidP="0045095D">
      <w:pPr>
        <w:rPr>
          <w:rFonts w:cstheme="minorHAnsi"/>
          <w:shd w:val="clear" w:color="auto" w:fill="FFFFFF"/>
          <w:lang w:val="en-US"/>
        </w:rPr>
      </w:pPr>
      <w:r w:rsidRPr="00271523">
        <w:rPr>
          <w:rFonts w:cstheme="minorHAnsi"/>
          <w:shd w:val="clear" w:color="auto" w:fill="FFFFFF"/>
          <w:lang w:val="en-US"/>
        </w:rPr>
        <w:t xml:space="preserve">Proctor, Robert N., and </w:t>
      </w:r>
      <w:proofErr w:type="spellStart"/>
      <w:r w:rsidRPr="00271523">
        <w:rPr>
          <w:rFonts w:cstheme="minorHAnsi"/>
          <w:shd w:val="clear" w:color="auto" w:fill="FFFFFF"/>
          <w:lang w:val="en-US"/>
        </w:rPr>
        <w:t>Londa</w:t>
      </w:r>
      <w:proofErr w:type="spellEnd"/>
      <w:r w:rsidRPr="00271523">
        <w:rPr>
          <w:rFonts w:cstheme="minorHAnsi"/>
          <w:shd w:val="clear" w:color="auto" w:fill="FFFFFF"/>
          <w:lang w:val="en-US"/>
        </w:rPr>
        <w:t xml:space="preserve"> </w:t>
      </w:r>
      <w:proofErr w:type="spellStart"/>
      <w:r w:rsidRPr="00271523">
        <w:rPr>
          <w:rFonts w:cstheme="minorHAnsi"/>
          <w:shd w:val="clear" w:color="auto" w:fill="FFFFFF"/>
          <w:lang w:val="en-US"/>
        </w:rPr>
        <w:t>Schiebinger</w:t>
      </w:r>
      <w:proofErr w:type="spellEnd"/>
      <w:r w:rsidRPr="00271523">
        <w:rPr>
          <w:rFonts w:cstheme="minorHAnsi"/>
          <w:shd w:val="clear" w:color="auto" w:fill="FFFFFF"/>
          <w:lang w:val="en-US"/>
        </w:rPr>
        <w:t>. "</w:t>
      </w:r>
      <w:proofErr w:type="spellStart"/>
      <w:r w:rsidRPr="00271523">
        <w:rPr>
          <w:rFonts w:cstheme="minorHAnsi"/>
          <w:shd w:val="clear" w:color="auto" w:fill="FFFFFF"/>
          <w:lang w:val="en-US"/>
        </w:rPr>
        <w:t>Agnotology</w:t>
      </w:r>
      <w:proofErr w:type="spellEnd"/>
      <w:r w:rsidRPr="00271523">
        <w:rPr>
          <w:rFonts w:cstheme="minorHAnsi"/>
          <w:shd w:val="clear" w:color="auto" w:fill="FFFFFF"/>
          <w:lang w:val="en-US"/>
        </w:rPr>
        <w:t xml:space="preserve">: The making and unmaking of ignorance." </w:t>
      </w:r>
      <w:r w:rsidRPr="000D791E">
        <w:rPr>
          <w:rFonts w:cstheme="minorHAnsi"/>
          <w:shd w:val="clear" w:color="auto" w:fill="FFFFFF"/>
          <w:lang w:val="en-US"/>
        </w:rPr>
        <w:t>(2008).</w:t>
      </w:r>
    </w:p>
    <w:p w:rsidR="00AE344D" w:rsidRPr="00271523" w:rsidRDefault="00AE344D" w:rsidP="0045095D">
      <w:pPr>
        <w:rPr>
          <w:rFonts w:cstheme="minorHAnsi"/>
          <w:lang w:val="en-US"/>
        </w:rPr>
      </w:pPr>
      <w:proofErr w:type="spellStart"/>
      <w:r w:rsidRPr="00271523">
        <w:rPr>
          <w:rFonts w:cstheme="minorHAnsi"/>
          <w:shd w:val="clear" w:color="auto" w:fill="FFFFFF"/>
          <w:lang w:val="en-US"/>
        </w:rPr>
        <w:t>Seshia</w:t>
      </w:r>
      <w:proofErr w:type="spellEnd"/>
      <w:r w:rsidRPr="00271523">
        <w:rPr>
          <w:rFonts w:cstheme="minorHAnsi"/>
          <w:shd w:val="clear" w:color="auto" w:fill="FFFFFF"/>
          <w:lang w:val="en-US"/>
        </w:rPr>
        <w:t xml:space="preserve"> Galvin, </w:t>
      </w:r>
      <w:proofErr w:type="spellStart"/>
      <w:r w:rsidRPr="00271523">
        <w:rPr>
          <w:rFonts w:cstheme="minorHAnsi"/>
          <w:shd w:val="clear" w:color="auto" w:fill="FFFFFF"/>
          <w:lang w:val="en-US"/>
        </w:rPr>
        <w:t>Shaila</w:t>
      </w:r>
      <w:proofErr w:type="spellEnd"/>
      <w:r w:rsidRPr="00271523">
        <w:rPr>
          <w:rFonts w:cstheme="minorHAnsi"/>
          <w:shd w:val="clear" w:color="auto" w:fill="FFFFFF"/>
          <w:lang w:val="en-US"/>
        </w:rPr>
        <w:t xml:space="preserve">. "The farming of trust: Organic certification and the limits of transparency in </w:t>
      </w:r>
      <w:proofErr w:type="spellStart"/>
      <w:r w:rsidRPr="00271523">
        <w:rPr>
          <w:rFonts w:cstheme="minorHAnsi"/>
          <w:shd w:val="clear" w:color="auto" w:fill="FFFFFF"/>
          <w:lang w:val="en-US"/>
        </w:rPr>
        <w:t>Uttarakhand</w:t>
      </w:r>
      <w:proofErr w:type="spellEnd"/>
      <w:r w:rsidRPr="00271523">
        <w:rPr>
          <w:rFonts w:cstheme="minorHAnsi"/>
          <w:shd w:val="clear" w:color="auto" w:fill="FFFFFF"/>
          <w:lang w:val="en-US"/>
        </w:rPr>
        <w:t>, India." </w:t>
      </w:r>
      <w:r w:rsidRPr="00271523">
        <w:rPr>
          <w:rFonts w:cstheme="minorHAnsi"/>
          <w:i/>
          <w:iCs/>
          <w:shd w:val="clear" w:color="auto" w:fill="FFFFFF"/>
          <w:lang w:val="en-US"/>
        </w:rPr>
        <w:t>American Ethnologist</w:t>
      </w:r>
      <w:r w:rsidRPr="00271523">
        <w:rPr>
          <w:rFonts w:cstheme="minorHAnsi"/>
          <w:shd w:val="clear" w:color="auto" w:fill="FFFFFF"/>
          <w:lang w:val="en-US"/>
        </w:rPr>
        <w:t> 45, no. 4 (2018): 495-507.</w:t>
      </w:r>
    </w:p>
    <w:p w:rsidR="0045095D" w:rsidRPr="00271523" w:rsidRDefault="0045095D" w:rsidP="0045095D">
      <w:pPr>
        <w:rPr>
          <w:rFonts w:cstheme="minorHAnsi"/>
          <w:shd w:val="clear" w:color="auto" w:fill="FFFFFF"/>
          <w:lang w:val="en-US"/>
        </w:rPr>
      </w:pPr>
      <w:r w:rsidRPr="00271523">
        <w:rPr>
          <w:rFonts w:cstheme="minorHAnsi"/>
          <w:shd w:val="clear" w:color="auto" w:fill="FFFFFF"/>
          <w:lang w:val="en-US"/>
        </w:rPr>
        <w:t>Power, Michael. "How accounting begins: Object formation and the accretion of infrastructure." </w:t>
      </w:r>
      <w:r w:rsidRPr="00271523">
        <w:rPr>
          <w:rFonts w:cstheme="minorHAnsi"/>
          <w:i/>
          <w:iCs/>
          <w:shd w:val="clear" w:color="auto" w:fill="FFFFFF"/>
          <w:lang w:val="en-US"/>
        </w:rPr>
        <w:t>Accounting, Organizations and Society</w:t>
      </w:r>
      <w:r w:rsidRPr="00271523">
        <w:rPr>
          <w:rFonts w:cstheme="minorHAnsi"/>
          <w:shd w:val="clear" w:color="auto" w:fill="FFFFFF"/>
          <w:lang w:val="en-US"/>
        </w:rPr>
        <w:t> 47 (2015): 43-55.</w:t>
      </w:r>
    </w:p>
    <w:p w:rsidR="003F75E8" w:rsidRPr="0045095D" w:rsidRDefault="003F75E8" w:rsidP="0045095D">
      <w:pPr>
        <w:rPr>
          <w:rFonts w:cstheme="minorHAnsi"/>
          <w:shd w:val="clear" w:color="auto" w:fill="FFFFFF"/>
          <w:lang w:val="en-US"/>
        </w:rPr>
      </w:pPr>
    </w:p>
    <w:p w:rsidR="008B26E4" w:rsidRDefault="004C509C" w:rsidP="000F18AC">
      <w:pPr>
        <w:pStyle w:val="Heading1"/>
        <w:rPr>
          <w:lang w:val="en-US"/>
        </w:rPr>
      </w:pPr>
      <w:r>
        <w:rPr>
          <w:lang w:val="en-US"/>
        </w:rPr>
        <w:t>Class 7 Lightening talks</w:t>
      </w:r>
    </w:p>
    <w:p w:rsidR="000F18AC" w:rsidRDefault="000F18AC" w:rsidP="000F18AC">
      <w:pPr>
        <w:rPr>
          <w:i/>
          <w:lang w:val="en-US"/>
        </w:rPr>
      </w:pPr>
      <w:r w:rsidRPr="00AB6B53">
        <w:rPr>
          <w:i/>
          <w:lang w:val="en-US"/>
        </w:rPr>
        <w:t>For this class, please send me your slides by</w:t>
      </w:r>
      <w:r w:rsidRPr="0045095D">
        <w:rPr>
          <w:b/>
          <w:i/>
          <w:u w:val="single"/>
          <w:lang w:val="en-US"/>
        </w:rPr>
        <w:t xml:space="preserve"> 9am on 12 July</w:t>
      </w:r>
      <w:r w:rsidRPr="00AB6B53">
        <w:rPr>
          <w:i/>
          <w:lang w:val="en-US"/>
        </w:rPr>
        <w:t>. You will have 3-5 minutes to present your research topic to the class and a few minutes afterword to answer questions from me and your classmates.</w:t>
      </w:r>
      <w:r w:rsidR="004A2914" w:rsidRPr="00AB6B53">
        <w:rPr>
          <w:i/>
          <w:lang w:val="en-US"/>
        </w:rPr>
        <w:t xml:space="preserve"> There are no readings assigned for this class, so please take it as an opportunity to get caught up, or to get a jump on the readings for the final three classes.</w:t>
      </w:r>
    </w:p>
    <w:p w:rsidR="003F75E8" w:rsidRPr="00AB6B53" w:rsidRDefault="003F75E8" w:rsidP="000F18AC">
      <w:pPr>
        <w:rPr>
          <w:i/>
          <w:lang w:val="en-US"/>
        </w:rPr>
      </w:pPr>
    </w:p>
    <w:p w:rsidR="008B26E4" w:rsidRDefault="008B26E4" w:rsidP="000F18AC">
      <w:pPr>
        <w:pStyle w:val="Heading1"/>
        <w:rPr>
          <w:lang w:val="en-US"/>
        </w:rPr>
      </w:pPr>
      <w:r>
        <w:rPr>
          <w:lang w:val="en-US"/>
        </w:rPr>
        <w:t xml:space="preserve">Class 8: </w:t>
      </w:r>
      <w:r w:rsidR="000F18AC">
        <w:rPr>
          <w:lang w:val="en-US"/>
        </w:rPr>
        <w:t xml:space="preserve">Knowledge, power, development, and the environmental movement (Greenpeace and </w:t>
      </w:r>
      <w:r w:rsidR="00CA6ED4">
        <w:rPr>
          <w:lang w:val="en-US"/>
        </w:rPr>
        <w:t>Enel</w:t>
      </w:r>
      <w:r w:rsidR="000F18AC">
        <w:rPr>
          <w:lang w:val="en-US"/>
        </w:rPr>
        <w:t>)</w:t>
      </w:r>
    </w:p>
    <w:p w:rsidR="00C06FEB" w:rsidRPr="00271523" w:rsidRDefault="00C06FEB" w:rsidP="00C06FEB">
      <w:pPr>
        <w:pStyle w:val="ListParagraph"/>
        <w:numPr>
          <w:ilvl w:val="0"/>
          <w:numId w:val="8"/>
        </w:numPr>
        <w:rPr>
          <w:rFonts w:cstheme="minorHAnsi"/>
          <w:lang w:val="en-US"/>
        </w:rPr>
      </w:pPr>
      <w:r w:rsidRPr="00271523">
        <w:rPr>
          <w:rFonts w:cstheme="minorHAnsi"/>
          <w:lang w:val="en-US"/>
        </w:rPr>
        <w:t>Environmental justice</w:t>
      </w:r>
    </w:p>
    <w:p w:rsidR="00BE2BF8" w:rsidRPr="00271523" w:rsidRDefault="00BE2BF8" w:rsidP="00BE2BF8">
      <w:pPr>
        <w:pStyle w:val="ListParagraph"/>
        <w:numPr>
          <w:ilvl w:val="0"/>
          <w:numId w:val="8"/>
        </w:numPr>
        <w:rPr>
          <w:rFonts w:cstheme="minorHAnsi"/>
          <w:lang w:val="en-US"/>
        </w:rPr>
      </w:pPr>
      <w:r w:rsidRPr="00271523">
        <w:rPr>
          <w:rFonts w:cstheme="minorHAnsi"/>
          <w:lang w:val="en-US"/>
        </w:rPr>
        <w:t>Environmental racism</w:t>
      </w:r>
    </w:p>
    <w:p w:rsidR="003F75E8" w:rsidRDefault="003F75E8" w:rsidP="00C06FEB">
      <w:pPr>
        <w:pStyle w:val="ListParagraph"/>
        <w:numPr>
          <w:ilvl w:val="0"/>
          <w:numId w:val="8"/>
        </w:numPr>
        <w:rPr>
          <w:rFonts w:cstheme="minorHAnsi"/>
          <w:lang w:val="en-US"/>
        </w:rPr>
      </w:pPr>
      <w:r w:rsidRPr="00271523">
        <w:rPr>
          <w:rFonts w:cstheme="minorHAnsi"/>
          <w:lang w:val="en-US"/>
        </w:rPr>
        <w:lastRenderedPageBreak/>
        <w:t>Knowledge, power, and expertise</w:t>
      </w:r>
    </w:p>
    <w:p w:rsidR="00BE2BF8" w:rsidRPr="00BE2BF8" w:rsidRDefault="00BE2BF8" w:rsidP="00BE2BF8">
      <w:pPr>
        <w:pStyle w:val="ListParagraph"/>
        <w:numPr>
          <w:ilvl w:val="0"/>
          <w:numId w:val="8"/>
        </w:numPr>
        <w:rPr>
          <w:rFonts w:cstheme="minorHAnsi"/>
          <w:lang w:val="en-US"/>
        </w:rPr>
      </w:pPr>
      <w:r>
        <w:rPr>
          <w:rFonts w:cstheme="minorHAnsi"/>
          <w:lang w:val="en-US"/>
        </w:rPr>
        <w:t>“Modernity”</w:t>
      </w:r>
    </w:p>
    <w:p w:rsidR="00BE2BF8" w:rsidRDefault="00BE2BF8" w:rsidP="000F18AC">
      <w:pPr>
        <w:rPr>
          <w:rFonts w:cstheme="minorHAnsi"/>
          <w:shd w:val="clear" w:color="auto" w:fill="FFFFFF"/>
          <w:lang w:val="en-US"/>
        </w:rPr>
      </w:pPr>
      <w:r w:rsidRPr="00BE2BF8">
        <w:rPr>
          <w:rFonts w:cstheme="minorHAnsi"/>
          <w:u w:val="single"/>
          <w:shd w:val="clear" w:color="auto" w:fill="FFFFFF"/>
          <w:lang w:val="en-US"/>
        </w:rPr>
        <w:t>Required Readings</w:t>
      </w:r>
      <w:r>
        <w:rPr>
          <w:rFonts w:cstheme="minorHAnsi"/>
          <w:shd w:val="clear" w:color="auto" w:fill="FFFFFF"/>
          <w:lang w:val="en-US"/>
        </w:rPr>
        <w:t>:</w:t>
      </w:r>
    </w:p>
    <w:p w:rsidR="00CA6ED4" w:rsidRPr="00271523" w:rsidRDefault="00CA6ED4" w:rsidP="000F18AC">
      <w:pPr>
        <w:rPr>
          <w:rFonts w:cstheme="minorHAnsi"/>
          <w:shd w:val="clear" w:color="auto" w:fill="FFFFFF"/>
          <w:lang w:val="en-US"/>
        </w:rPr>
      </w:pPr>
      <w:r w:rsidRPr="00271523">
        <w:rPr>
          <w:rFonts w:cstheme="minorHAnsi"/>
          <w:shd w:val="clear" w:color="auto" w:fill="FFFFFF"/>
          <w:lang w:val="en-US"/>
        </w:rPr>
        <w:t>Escobar, Arturo. "Power and visibility: Development and the invention and management of the Third World." </w:t>
      </w:r>
      <w:r w:rsidRPr="00271523">
        <w:rPr>
          <w:rFonts w:cstheme="minorHAnsi"/>
          <w:i/>
          <w:iCs/>
          <w:shd w:val="clear" w:color="auto" w:fill="FFFFFF"/>
          <w:lang w:val="en-US"/>
        </w:rPr>
        <w:t>Cultural Anthropology</w:t>
      </w:r>
      <w:r w:rsidRPr="00271523">
        <w:rPr>
          <w:rFonts w:cstheme="minorHAnsi"/>
          <w:shd w:val="clear" w:color="auto" w:fill="FFFFFF"/>
          <w:lang w:val="en-US"/>
        </w:rPr>
        <w:t> 3, no. 4 (1988): 428-443.</w:t>
      </w:r>
    </w:p>
    <w:p w:rsidR="00CA6ED4" w:rsidRPr="00271523" w:rsidRDefault="00CA6ED4" w:rsidP="00CA6ED4">
      <w:pPr>
        <w:rPr>
          <w:rFonts w:cstheme="minorHAnsi"/>
          <w:shd w:val="clear" w:color="auto" w:fill="FFFFFF"/>
          <w:lang w:val="en-US"/>
        </w:rPr>
      </w:pPr>
      <w:proofErr w:type="spellStart"/>
      <w:r w:rsidRPr="00271523">
        <w:rPr>
          <w:rFonts w:cstheme="minorHAnsi"/>
          <w:shd w:val="clear" w:color="auto" w:fill="FFFFFF"/>
          <w:lang w:val="en-US"/>
        </w:rPr>
        <w:t>Dowie</w:t>
      </w:r>
      <w:proofErr w:type="spellEnd"/>
      <w:r w:rsidRPr="00271523">
        <w:rPr>
          <w:rFonts w:cstheme="minorHAnsi"/>
          <w:shd w:val="clear" w:color="auto" w:fill="FFFFFF"/>
          <w:lang w:val="en-US"/>
        </w:rPr>
        <w:t>, Mark. "Conservation refugees." </w:t>
      </w:r>
      <w:r w:rsidRPr="00271523">
        <w:rPr>
          <w:rFonts w:cstheme="minorHAnsi"/>
          <w:i/>
          <w:iCs/>
          <w:shd w:val="clear" w:color="auto" w:fill="FFFFFF"/>
          <w:lang w:val="en-US"/>
        </w:rPr>
        <w:t xml:space="preserve">Orion Magazine </w:t>
      </w:r>
      <w:r w:rsidRPr="00271523">
        <w:rPr>
          <w:rFonts w:cstheme="minorHAnsi"/>
          <w:shd w:val="clear" w:color="auto" w:fill="FFFFFF"/>
          <w:lang w:val="en-US"/>
        </w:rPr>
        <w:t>(2011).</w:t>
      </w:r>
      <w:r w:rsidR="00271523" w:rsidRPr="00271523">
        <w:rPr>
          <w:rFonts w:cstheme="minorHAnsi"/>
          <w:shd w:val="clear" w:color="auto" w:fill="FFFFFF"/>
          <w:lang w:val="en-US"/>
        </w:rPr>
        <w:t xml:space="preserve"> </w:t>
      </w:r>
      <w:hyperlink r:id="rId17" w:history="1">
        <w:r w:rsidR="00271523" w:rsidRPr="000D791E">
          <w:rPr>
            <w:rStyle w:val="Hyperlink"/>
            <w:color w:val="auto"/>
            <w:lang w:val="en-US"/>
          </w:rPr>
          <w:t>https://orionmagazine.org/article/conservation-refugees/</w:t>
        </w:r>
      </w:hyperlink>
      <w:r w:rsidR="00271523" w:rsidRPr="000D791E">
        <w:rPr>
          <w:lang w:val="en-US"/>
        </w:rPr>
        <w:t xml:space="preserve"> </w:t>
      </w:r>
    </w:p>
    <w:p w:rsidR="00271523" w:rsidRPr="000D791E" w:rsidRDefault="00C06FEB" w:rsidP="000F18AC">
      <w:pPr>
        <w:rPr>
          <w:rFonts w:cstheme="minorHAnsi"/>
          <w:lang w:val="en-US"/>
        </w:rPr>
      </w:pPr>
      <w:proofErr w:type="spellStart"/>
      <w:r w:rsidRPr="00271523">
        <w:rPr>
          <w:rFonts w:cstheme="minorHAnsi"/>
          <w:lang w:val="en-US"/>
        </w:rPr>
        <w:t>Heglar</w:t>
      </w:r>
      <w:proofErr w:type="spellEnd"/>
      <w:r w:rsidR="003F75E8" w:rsidRPr="00271523">
        <w:rPr>
          <w:rFonts w:cstheme="minorHAnsi"/>
          <w:lang w:val="en-US"/>
        </w:rPr>
        <w:t>, Mary A.</w:t>
      </w:r>
      <w:r w:rsidR="00ED5002" w:rsidRPr="00271523">
        <w:rPr>
          <w:rFonts w:cstheme="minorHAnsi"/>
          <w:lang w:val="en-US"/>
        </w:rPr>
        <w:t xml:space="preserve"> “I work in the environmental movement. I don’t care if you recycle.” </w:t>
      </w:r>
      <w:proofErr w:type="spellStart"/>
      <w:r w:rsidR="00ED5002" w:rsidRPr="00271523">
        <w:rPr>
          <w:rFonts w:cstheme="minorHAnsi"/>
          <w:i/>
          <w:lang w:val="en-US"/>
        </w:rPr>
        <w:t>Vox</w:t>
      </w:r>
      <w:proofErr w:type="spellEnd"/>
      <w:r w:rsidR="00ED5002" w:rsidRPr="00271523">
        <w:rPr>
          <w:rFonts w:cstheme="minorHAnsi"/>
          <w:i/>
          <w:lang w:val="en-US"/>
        </w:rPr>
        <w:t xml:space="preserve"> </w:t>
      </w:r>
      <w:r w:rsidR="00ED5002" w:rsidRPr="00271523">
        <w:rPr>
          <w:rFonts w:cstheme="minorHAnsi"/>
          <w:lang w:val="en-US"/>
        </w:rPr>
        <w:t>(2019).</w:t>
      </w:r>
      <w:r w:rsidR="00271523" w:rsidRPr="00271523">
        <w:rPr>
          <w:rFonts w:cstheme="minorHAnsi"/>
          <w:lang w:val="en-US"/>
        </w:rPr>
        <w:t xml:space="preserve"> </w:t>
      </w:r>
      <w:hyperlink r:id="rId18" w:history="1">
        <w:r w:rsidR="00271523" w:rsidRPr="000D791E">
          <w:rPr>
            <w:rStyle w:val="Hyperlink"/>
            <w:color w:val="auto"/>
            <w:lang w:val="en-US"/>
          </w:rPr>
          <w:t>https://www.vox.com/the-highlight/2019/5/28/18629833/climate-change-2019-green-new-deal</w:t>
        </w:r>
      </w:hyperlink>
      <w:r w:rsidR="00271523" w:rsidRPr="000D791E">
        <w:rPr>
          <w:lang w:val="en-US"/>
        </w:rPr>
        <w:t xml:space="preserve"> </w:t>
      </w:r>
    </w:p>
    <w:p w:rsidR="00C06FEB" w:rsidRPr="00271523" w:rsidRDefault="00C06FEB" w:rsidP="000F18AC">
      <w:pPr>
        <w:rPr>
          <w:rFonts w:cstheme="minorHAnsi"/>
          <w:lang w:val="en-US"/>
        </w:rPr>
      </w:pPr>
      <w:r w:rsidRPr="00271523">
        <w:rPr>
          <w:rFonts w:cstheme="minorHAnsi"/>
          <w:lang w:val="en-US"/>
        </w:rPr>
        <w:t>Purdy</w:t>
      </w:r>
      <w:r w:rsidR="003F75E8" w:rsidRPr="00271523">
        <w:rPr>
          <w:rFonts w:cstheme="minorHAnsi"/>
          <w:lang w:val="en-US"/>
        </w:rPr>
        <w:t xml:space="preserve">, </w:t>
      </w:r>
      <w:proofErr w:type="spellStart"/>
      <w:r w:rsidR="003F75E8" w:rsidRPr="00271523">
        <w:rPr>
          <w:rFonts w:cstheme="minorHAnsi"/>
          <w:lang w:val="en-US"/>
        </w:rPr>
        <w:t>Jedediah</w:t>
      </w:r>
      <w:proofErr w:type="spellEnd"/>
      <w:r w:rsidR="003F75E8" w:rsidRPr="00271523">
        <w:rPr>
          <w:rFonts w:cstheme="minorHAnsi"/>
          <w:lang w:val="en-US"/>
        </w:rPr>
        <w:t>.</w:t>
      </w:r>
      <w:r w:rsidRPr="00271523">
        <w:rPr>
          <w:rFonts w:cstheme="minorHAnsi"/>
          <w:lang w:val="en-US"/>
        </w:rPr>
        <w:t xml:space="preserve"> </w:t>
      </w:r>
      <w:r w:rsidR="00ED5002" w:rsidRPr="00271523">
        <w:rPr>
          <w:rFonts w:cstheme="minorHAnsi"/>
          <w:lang w:val="en-US"/>
        </w:rPr>
        <w:t xml:space="preserve">“Environmentalism’s Racist History.” </w:t>
      </w:r>
      <w:r w:rsidR="00ED5002" w:rsidRPr="00271523">
        <w:rPr>
          <w:rFonts w:cstheme="minorHAnsi"/>
          <w:i/>
          <w:lang w:val="en-US"/>
        </w:rPr>
        <w:t xml:space="preserve">New Yorker </w:t>
      </w:r>
      <w:r w:rsidR="00ED5002" w:rsidRPr="00271523">
        <w:rPr>
          <w:rFonts w:cstheme="minorHAnsi"/>
          <w:lang w:val="en-US"/>
        </w:rPr>
        <w:t xml:space="preserve">(2011). </w:t>
      </w:r>
      <w:hyperlink r:id="rId19" w:history="1">
        <w:r w:rsidRPr="00271523">
          <w:rPr>
            <w:rStyle w:val="Hyperlink"/>
            <w:rFonts w:cstheme="minorHAnsi"/>
            <w:color w:val="auto"/>
            <w:lang w:val="en-US"/>
          </w:rPr>
          <w:t>https://www.newyorker.com/news/news-desk/environmentalisms-racist-history</w:t>
        </w:r>
      </w:hyperlink>
    </w:p>
    <w:p w:rsidR="005B137D" w:rsidRPr="00271523" w:rsidRDefault="00CA6ED4" w:rsidP="005B137D">
      <w:pPr>
        <w:rPr>
          <w:rFonts w:cstheme="minorHAnsi"/>
          <w:shd w:val="clear" w:color="auto" w:fill="FFFFFF"/>
          <w:lang w:val="en-US"/>
        </w:rPr>
      </w:pPr>
      <w:proofErr w:type="spellStart"/>
      <w:r w:rsidRPr="00271523">
        <w:rPr>
          <w:rFonts w:cstheme="minorHAnsi"/>
          <w:shd w:val="clear" w:color="auto" w:fill="FFFFFF"/>
          <w:lang w:val="en-US"/>
        </w:rPr>
        <w:t>Osterhoudt</w:t>
      </w:r>
      <w:proofErr w:type="spellEnd"/>
      <w:r w:rsidRPr="00271523">
        <w:rPr>
          <w:rFonts w:cstheme="minorHAnsi"/>
          <w:shd w:val="clear" w:color="auto" w:fill="FFFFFF"/>
          <w:lang w:val="en-US"/>
        </w:rPr>
        <w:t>, Sarah. "Sense and sensibilities: Negotiating meanings within agriculture in northeastern Madagascar." </w:t>
      </w:r>
      <w:r w:rsidRPr="00271523">
        <w:rPr>
          <w:rFonts w:cstheme="minorHAnsi"/>
          <w:i/>
          <w:iCs/>
          <w:shd w:val="clear" w:color="auto" w:fill="FFFFFF"/>
          <w:lang w:val="en-US"/>
        </w:rPr>
        <w:t>Ethnology: An International Journal of Cultural and Social Anthropology</w:t>
      </w:r>
      <w:r w:rsidRPr="00271523">
        <w:rPr>
          <w:rFonts w:cstheme="minorHAnsi"/>
          <w:shd w:val="clear" w:color="auto" w:fill="FFFFFF"/>
          <w:lang w:val="en-US"/>
        </w:rPr>
        <w:t> 49, no. 4 (2012): 283-301.</w:t>
      </w:r>
    </w:p>
    <w:p w:rsidR="005B137D" w:rsidRPr="00271523" w:rsidRDefault="005B137D" w:rsidP="005B137D">
      <w:pPr>
        <w:rPr>
          <w:rFonts w:cstheme="minorHAnsi"/>
          <w:lang w:val="en-US"/>
        </w:rPr>
      </w:pPr>
      <w:r w:rsidRPr="00271523">
        <w:rPr>
          <w:rFonts w:cstheme="minorHAnsi"/>
          <w:u w:val="single"/>
          <w:lang w:val="en-US"/>
        </w:rPr>
        <w:t>Additional Readings</w:t>
      </w:r>
      <w:r w:rsidRPr="00271523">
        <w:rPr>
          <w:rFonts w:cstheme="minorHAnsi"/>
          <w:lang w:val="en-US"/>
        </w:rPr>
        <w:t>:</w:t>
      </w:r>
    </w:p>
    <w:p w:rsidR="006C263E" w:rsidRPr="000D791E" w:rsidRDefault="006C263E" w:rsidP="003F75E8">
      <w:pPr>
        <w:rPr>
          <w:rFonts w:cstheme="minorHAnsi"/>
          <w:shd w:val="clear" w:color="auto" w:fill="FFFFFF"/>
          <w:lang w:val="en-US"/>
        </w:rPr>
      </w:pPr>
      <w:r w:rsidRPr="00271523">
        <w:rPr>
          <w:rFonts w:cstheme="minorHAnsi"/>
          <w:shd w:val="clear" w:color="auto" w:fill="FFFFFF"/>
          <w:lang w:val="en-US"/>
        </w:rPr>
        <w:t>Dove, Michael R. "Hybrid histories and indigenous knowledge among Asian rubber smallholders." </w:t>
      </w:r>
      <w:r w:rsidRPr="000D791E">
        <w:rPr>
          <w:rFonts w:cstheme="minorHAnsi"/>
          <w:i/>
          <w:iCs/>
          <w:shd w:val="clear" w:color="auto" w:fill="FFFFFF"/>
          <w:lang w:val="en-US"/>
        </w:rPr>
        <w:t>Dove, Michael R</w:t>
      </w:r>
      <w:r w:rsidRPr="000D791E">
        <w:rPr>
          <w:rFonts w:cstheme="minorHAnsi"/>
          <w:shd w:val="clear" w:color="auto" w:fill="FFFFFF"/>
          <w:lang w:val="en-US"/>
        </w:rPr>
        <w:t> (2002): 349-359.</w:t>
      </w:r>
    </w:p>
    <w:p w:rsidR="003F75E8" w:rsidRPr="00271523" w:rsidRDefault="005B137D" w:rsidP="003F75E8">
      <w:pPr>
        <w:rPr>
          <w:rFonts w:cstheme="minorHAnsi"/>
          <w:shd w:val="clear" w:color="auto" w:fill="FFFFFF"/>
          <w:lang w:val="en-US"/>
        </w:rPr>
      </w:pPr>
      <w:r w:rsidRPr="00271523">
        <w:rPr>
          <w:rFonts w:cstheme="minorHAnsi"/>
          <w:shd w:val="clear" w:color="auto" w:fill="FFFFFF"/>
          <w:lang w:val="en-US"/>
        </w:rPr>
        <w:t xml:space="preserve">Dove, Michael R., and Daniel M. </w:t>
      </w:r>
      <w:proofErr w:type="spellStart"/>
      <w:r w:rsidRPr="00271523">
        <w:rPr>
          <w:rFonts w:cstheme="minorHAnsi"/>
          <w:shd w:val="clear" w:color="auto" w:fill="FFFFFF"/>
          <w:lang w:val="en-US"/>
        </w:rPr>
        <w:t>Kammen</w:t>
      </w:r>
      <w:proofErr w:type="spellEnd"/>
      <w:r w:rsidRPr="00271523">
        <w:rPr>
          <w:rFonts w:cstheme="minorHAnsi"/>
          <w:shd w:val="clear" w:color="auto" w:fill="FFFFFF"/>
          <w:lang w:val="en-US"/>
        </w:rPr>
        <w:t>. "Vernacular models of development: An analysis of Indonesia under the “New Order”." </w:t>
      </w:r>
      <w:r w:rsidRPr="00271523">
        <w:rPr>
          <w:rFonts w:cstheme="minorHAnsi"/>
          <w:i/>
          <w:iCs/>
          <w:shd w:val="clear" w:color="auto" w:fill="FFFFFF"/>
          <w:lang w:val="en-US"/>
        </w:rPr>
        <w:t>World Development</w:t>
      </w:r>
      <w:r w:rsidRPr="00271523">
        <w:rPr>
          <w:rFonts w:cstheme="minorHAnsi"/>
          <w:shd w:val="clear" w:color="auto" w:fill="FFFFFF"/>
          <w:lang w:val="en-US"/>
        </w:rPr>
        <w:t> 29, no. 4 (2001): 619-639.</w:t>
      </w:r>
    </w:p>
    <w:p w:rsidR="003F75E8" w:rsidRPr="000D791E" w:rsidRDefault="003F75E8" w:rsidP="003F75E8">
      <w:pPr>
        <w:rPr>
          <w:rFonts w:cstheme="minorHAnsi"/>
          <w:shd w:val="clear" w:color="auto" w:fill="FFFFFF"/>
          <w:lang w:val="en-US"/>
        </w:rPr>
      </w:pPr>
      <w:r w:rsidRPr="00271523">
        <w:rPr>
          <w:rFonts w:cstheme="minorHAnsi"/>
          <w:shd w:val="clear" w:color="auto" w:fill="FFFFFF"/>
          <w:lang w:val="en-US"/>
        </w:rPr>
        <w:t>Mitchell, Timothy. </w:t>
      </w:r>
      <w:r w:rsidRPr="00271523">
        <w:rPr>
          <w:rFonts w:cstheme="minorHAnsi"/>
          <w:i/>
          <w:iCs/>
          <w:shd w:val="clear" w:color="auto" w:fill="FFFFFF"/>
          <w:lang w:val="en-US"/>
        </w:rPr>
        <w:t>Rule of experts: Egypt, techno-politics, modernity</w:t>
      </w:r>
      <w:r w:rsidRPr="00271523">
        <w:rPr>
          <w:rFonts w:cstheme="minorHAnsi"/>
          <w:shd w:val="clear" w:color="auto" w:fill="FFFFFF"/>
          <w:lang w:val="en-US"/>
        </w:rPr>
        <w:t xml:space="preserve">. </w:t>
      </w:r>
      <w:proofErr w:type="spellStart"/>
      <w:r w:rsidRPr="000D791E">
        <w:rPr>
          <w:rFonts w:cstheme="minorHAnsi"/>
          <w:shd w:val="clear" w:color="auto" w:fill="FFFFFF"/>
          <w:lang w:val="en-US"/>
        </w:rPr>
        <w:t>Univ</w:t>
      </w:r>
      <w:proofErr w:type="spellEnd"/>
      <w:r w:rsidRPr="000D791E">
        <w:rPr>
          <w:rFonts w:cstheme="minorHAnsi"/>
          <w:shd w:val="clear" w:color="auto" w:fill="FFFFFF"/>
          <w:lang w:val="en-US"/>
        </w:rPr>
        <w:t xml:space="preserve"> of California Press, 2002.</w:t>
      </w:r>
      <w:r w:rsidR="00271523" w:rsidRPr="000D791E">
        <w:rPr>
          <w:rFonts w:cstheme="minorHAnsi"/>
          <w:shd w:val="clear" w:color="auto" w:fill="FFFFFF"/>
          <w:lang w:val="en-US"/>
        </w:rPr>
        <w:t xml:space="preserve"> (mosquitos chapter, especially)</w:t>
      </w:r>
    </w:p>
    <w:p w:rsidR="003F75E8" w:rsidRPr="00271523" w:rsidRDefault="003F75E8" w:rsidP="003F75E8">
      <w:pPr>
        <w:rPr>
          <w:rFonts w:cstheme="minorHAnsi"/>
          <w:shd w:val="clear" w:color="auto" w:fill="FFFFFF"/>
          <w:lang w:val="en-US"/>
        </w:rPr>
      </w:pPr>
      <w:r w:rsidRPr="00271523">
        <w:rPr>
          <w:rFonts w:cstheme="minorHAnsi"/>
          <w:shd w:val="clear" w:color="auto" w:fill="FFFFFF"/>
          <w:lang w:val="en-US"/>
        </w:rPr>
        <w:t>Seymour, Nicole. </w:t>
      </w:r>
      <w:r w:rsidRPr="00271523">
        <w:rPr>
          <w:rFonts w:cstheme="minorHAnsi"/>
          <w:i/>
          <w:shd w:val="clear" w:color="auto" w:fill="FFFFFF"/>
          <w:lang w:val="en-US"/>
        </w:rPr>
        <w:t>Bad Environmentalism: Irony and Irreverence in the Ecological Age</w:t>
      </w:r>
      <w:r w:rsidRPr="00271523">
        <w:rPr>
          <w:rFonts w:cstheme="minorHAnsi"/>
          <w:shd w:val="clear" w:color="auto" w:fill="FFFFFF"/>
          <w:lang w:val="en-US"/>
        </w:rPr>
        <w:t>. U of Minnesota Press, 2018.</w:t>
      </w:r>
    </w:p>
    <w:p w:rsidR="0043643D" w:rsidRPr="00271523" w:rsidRDefault="0043643D" w:rsidP="003F75E8">
      <w:pPr>
        <w:rPr>
          <w:rFonts w:cstheme="minorHAnsi"/>
          <w:shd w:val="clear" w:color="auto" w:fill="FFFFFF"/>
          <w:lang w:val="en-US"/>
        </w:rPr>
      </w:pPr>
      <w:r w:rsidRPr="00271523">
        <w:rPr>
          <w:rFonts w:cstheme="minorHAnsi"/>
          <w:shd w:val="clear" w:color="auto" w:fill="FFFFFF"/>
          <w:lang w:val="en-US"/>
        </w:rPr>
        <w:t xml:space="preserve">Zeng, Lily, Deepti Chatti, Chris </w:t>
      </w:r>
      <w:proofErr w:type="spellStart"/>
      <w:r w:rsidRPr="00271523">
        <w:rPr>
          <w:rFonts w:cstheme="minorHAnsi"/>
          <w:shd w:val="clear" w:color="auto" w:fill="FFFFFF"/>
          <w:lang w:val="en-US"/>
        </w:rPr>
        <w:t>Hebdon</w:t>
      </w:r>
      <w:proofErr w:type="spellEnd"/>
      <w:r w:rsidRPr="00271523">
        <w:rPr>
          <w:rFonts w:cstheme="minorHAnsi"/>
          <w:shd w:val="clear" w:color="auto" w:fill="FFFFFF"/>
          <w:lang w:val="en-US"/>
        </w:rPr>
        <w:t>, and Michael R. Dove. "The Political Ecology of Knowledge and Ignorance." </w:t>
      </w:r>
      <w:r w:rsidRPr="000D791E">
        <w:rPr>
          <w:rFonts w:cstheme="minorHAnsi"/>
          <w:i/>
          <w:iCs/>
          <w:shd w:val="clear" w:color="auto" w:fill="FFFFFF"/>
          <w:lang w:val="en-US"/>
        </w:rPr>
        <w:t xml:space="preserve">Brown J. World </w:t>
      </w:r>
      <w:proofErr w:type="spellStart"/>
      <w:r w:rsidRPr="000D791E">
        <w:rPr>
          <w:rFonts w:cstheme="minorHAnsi"/>
          <w:i/>
          <w:iCs/>
          <w:shd w:val="clear" w:color="auto" w:fill="FFFFFF"/>
          <w:lang w:val="en-US"/>
        </w:rPr>
        <w:t>Aff</w:t>
      </w:r>
      <w:proofErr w:type="spellEnd"/>
      <w:r w:rsidRPr="000D791E">
        <w:rPr>
          <w:rFonts w:cstheme="minorHAnsi"/>
          <w:i/>
          <w:iCs/>
          <w:shd w:val="clear" w:color="auto" w:fill="FFFFFF"/>
          <w:lang w:val="en-US"/>
        </w:rPr>
        <w:t>.</w:t>
      </w:r>
      <w:r w:rsidRPr="000D791E">
        <w:rPr>
          <w:rFonts w:cstheme="minorHAnsi"/>
          <w:shd w:val="clear" w:color="auto" w:fill="FFFFFF"/>
          <w:lang w:val="en-US"/>
        </w:rPr>
        <w:t> 23 (2016): 159.</w:t>
      </w:r>
    </w:p>
    <w:p w:rsidR="003F75E8" w:rsidRPr="00271523" w:rsidRDefault="003F75E8" w:rsidP="003F75E8">
      <w:pPr>
        <w:rPr>
          <w:rFonts w:cstheme="minorHAnsi"/>
          <w:shd w:val="clear" w:color="auto" w:fill="FFFFFF"/>
          <w:lang w:val="en-US"/>
        </w:rPr>
      </w:pPr>
    </w:p>
    <w:p w:rsidR="008B26E4" w:rsidRDefault="004C509C" w:rsidP="00BF4FA0">
      <w:pPr>
        <w:pStyle w:val="Heading1"/>
        <w:rPr>
          <w:lang w:val="en-US"/>
        </w:rPr>
      </w:pPr>
      <w:r>
        <w:rPr>
          <w:lang w:val="en-US"/>
        </w:rPr>
        <w:t xml:space="preserve">Class 9: </w:t>
      </w:r>
      <w:r w:rsidR="00584C2B">
        <w:rPr>
          <w:lang w:val="en-US"/>
        </w:rPr>
        <w:t xml:space="preserve">Work, </w:t>
      </w:r>
      <w:r>
        <w:rPr>
          <w:lang w:val="en-US"/>
        </w:rPr>
        <w:t>Time</w:t>
      </w:r>
      <w:r w:rsidR="00584C2B">
        <w:rPr>
          <w:lang w:val="en-US"/>
        </w:rPr>
        <w:t>,</w:t>
      </w:r>
      <w:r>
        <w:rPr>
          <w:lang w:val="en-US"/>
        </w:rPr>
        <w:t xml:space="preserve"> and Bodies (Union Carbide/Dow)</w:t>
      </w:r>
    </w:p>
    <w:p w:rsidR="00CA6ED4" w:rsidRPr="00271523" w:rsidRDefault="00CA6ED4" w:rsidP="00CA6ED4">
      <w:pPr>
        <w:pStyle w:val="ListParagraph"/>
        <w:numPr>
          <w:ilvl w:val="0"/>
          <w:numId w:val="8"/>
        </w:numPr>
        <w:spacing w:line="240" w:lineRule="auto"/>
        <w:rPr>
          <w:rFonts w:cstheme="minorHAnsi"/>
          <w:shd w:val="clear" w:color="auto" w:fill="FFFFFF"/>
          <w:lang w:val="en-US"/>
        </w:rPr>
      </w:pPr>
      <w:r w:rsidRPr="00271523">
        <w:rPr>
          <w:rFonts w:cstheme="minorHAnsi"/>
          <w:shd w:val="clear" w:color="auto" w:fill="FFFFFF"/>
          <w:lang w:val="en-US"/>
        </w:rPr>
        <w:t>Disasters</w:t>
      </w:r>
    </w:p>
    <w:p w:rsidR="00CA6ED4" w:rsidRPr="00271523" w:rsidRDefault="00CA6ED4" w:rsidP="00CA6ED4">
      <w:pPr>
        <w:pStyle w:val="ListParagraph"/>
        <w:numPr>
          <w:ilvl w:val="0"/>
          <w:numId w:val="8"/>
        </w:numPr>
        <w:spacing w:line="240" w:lineRule="auto"/>
        <w:rPr>
          <w:rFonts w:cstheme="minorHAnsi"/>
          <w:shd w:val="clear" w:color="auto" w:fill="FFFFFF"/>
          <w:lang w:val="en-US"/>
        </w:rPr>
      </w:pPr>
      <w:r w:rsidRPr="00271523">
        <w:rPr>
          <w:rFonts w:cstheme="minorHAnsi"/>
          <w:shd w:val="clear" w:color="auto" w:fill="FFFFFF"/>
          <w:lang w:val="en-US"/>
        </w:rPr>
        <w:t>Ruins</w:t>
      </w:r>
    </w:p>
    <w:p w:rsidR="00584C2B" w:rsidRPr="00271523" w:rsidRDefault="00584C2B" w:rsidP="00CA6ED4">
      <w:pPr>
        <w:pStyle w:val="ListParagraph"/>
        <w:numPr>
          <w:ilvl w:val="0"/>
          <w:numId w:val="8"/>
        </w:numPr>
        <w:spacing w:line="240" w:lineRule="auto"/>
        <w:rPr>
          <w:rFonts w:cstheme="minorHAnsi"/>
          <w:shd w:val="clear" w:color="auto" w:fill="FFFFFF"/>
          <w:lang w:val="en-US"/>
        </w:rPr>
      </w:pPr>
      <w:r w:rsidRPr="00271523">
        <w:rPr>
          <w:rFonts w:cstheme="minorHAnsi"/>
          <w:shd w:val="clear" w:color="auto" w:fill="FFFFFF"/>
          <w:lang w:val="en-US"/>
        </w:rPr>
        <w:t>Toxicity</w:t>
      </w:r>
    </w:p>
    <w:p w:rsidR="00CA6ED4" w:rsidRPr="00271523" w:rsidRDefault="00CA6ED4" w:rsidP="00CA6ED4">
      <w:pPr>
        <w:pStyle w:val="ListParagraph"/>
        <w:numPr>
          <w:ilvl w:val="0"/>
          <w:numId w:val="8"/>
        </w:numPr>
        <w:spacing w:line="240" w:lineRule="auto"/>
        <w:rPr>
          <w:rFonts w:cstheme="minorHAnsi"/>
          <w:shd w:val="clear" w:color="auto" w:fill="FFFFFF"/>
          <w:lang w:val="en-US"/>
        </w:rPr>
      </w:pPr>
      <w:r w:rsidRPr="00271523">
        <w:rPr>
          <w:rFonts w:cstheme="minorHAnsi"/>
          <w:shd w:val="clear" w:color="auto" w:fill="FFFFFF"/>
          <w:lang w:val="en-US"/>
        </w:rPr>
        <w:t>Temporality</w:t>
      </w:r>
    </w:p>
    <w:p w:rsidR="00D73D74" w:rsidRPr="00271523" w:rsidRDefault="00D73D74" w:rsidP="00CA6ED4">
      <w:pPr>
        <w:pStyle w:val="ListParagraph"/>
        <w:numPr>
          <w:ilvl w:val="0"/>
          <w:numId w:val="8"/>
        </w:numPr>
        <w:spacing w:line="240" w:lineRule="auto"/>
        <w:rPr>
          <w:rFonts w:cstheme="minorHAnsi"/>
          <w:shd w:val="clear" w:color="auto" w:fill="FFFFFF"/>
          <w:lang w:val="en-US"/>
        </w:rPr>
      </w:pPr>
      <w:r w:rsidRPr="00271523">
        <w:rPr>
          <w:rFonts w:cstheme="minorHAnsi"/>
          <w:shd w:val="clear" w:color="auto" w:fill="FFFFFF"/>
          <w:lang w:val="en-US"/>
        </w:rPr>
        <w:t>Future-making</w:t>
      </w:r>
    </w:p>
    <w:p w:rsidR="00CA6ED4" w:rsidRPr="00271523" w:rsidRDefault="00CA6ED4" w:rsidP="00CA6ED4">
      <w:pPr>
        <w:pStyle w:val="ListParagraph"/>
        <w:numPr>
          <w:ilvl w:val="0"/>
          <w:numId w:val="8"/>
        </w:numPr>
        <w:spacing w:line="240" w:lineRule="auto"/>
        <w:rPr>
          <w:rFonts w:cstheme="minorHAnsi"/>
          <w:shd w:val="clear" w:color="auto" w:fill="FFFFFF"/>
          <w:lang w:val="en-US"/>
        </w:rPr>
      </w:pPr>
      <w:r w:rsidRPr="00271523">
        <w:rPr>
          <w:rFonts w:cstheme="minorHAnsi"/>
          <w:shd w:val="clear" w:color="auto" w:fill="FFFFFF"/>
          <w:lang w:val="en-US"/>
        </w:rPr>
        <w:t>Politics of the body</w:t>
      </w:r>
    </w:p>
    <w:p w:rsidR="003F75E8" w:rsidRPr="00271523" w:rsidRDefault="003F75E8" w:rsidP="008B26E4">
      <w:pPr>
        <w:spacing w:line="240" w:lineRule="auto"/>
        <w:rPr>
          <w:rFonts w:cstheme="minorHAnsi"/>
          <w:shd w:val="clear" w:color="auto" w:fill="FFFFFF"/>
          <w:lang w:val="en-US"/>
        </w:rPr>
      </w:pPr>
      <w:r w:rsidRPr="00271523">
        <w:rPr>
          <w:rFonts w:cstheme="minorHAnsi"/>
          <w:u w:val="single"/>
          <w:shd w:val="clear" w:color="auto" w:fill="FFFFFF"/>
          <w:lang w:val="en-US"/>
        </w:rPr>
        <w:t>Required Readings</w:t>
      </w:r>
      <w:r w:rsidRPr="00271523">
        <w:rPr>
          <w:rFonts w:cstheme="minorHAnsi"/>
          <w:shd w:val="clear" w:color="auto" w:fill="FFFFFF"/>
          <w:lang w:val="en-US"/>
        </w:rPr>
        <w:t>:</w:t>
      </w:r>
    </w:p>
    <w:p w:rsidR="00CA6ED4" w:rsidRPr="00271523" w:rsidRDefault="00CA6ED4" w:rsidP="008B26E4">
      <w:pPr>
        <w:spacing w:line="240" w:lineRule="auto"/>
        <w:rPr>
          <w:rFonts w:cstheme="minorHAnsi"/>
          <w:u w:val="single"/>
          <w:shd w:val="clear" w:color="auto" w:fill="FFFFFF"/>
          <w:lang w:val="en-US"/>
        </w:rPr>
      </w:pPr>
      <w:proofErr w:type="spellStart"/>
      <w:r w:rsidRPr="00271523">
        <w:rPr>
          <w:rFonts w:cstheme="minorHAnsi"/>
          <w:shd w:val="clear" w:color="auto" w:fill="FFFFFF"/>
          <w:lang w:val="en-US"/>
        </w:rPr>
        <w:t>Calvão</w:t>
      </w:r>
      <w:proofErr w:type="spellEnd"/>
      <w:r w:rsidRPr="00271523">
        <w:rPr>
          <w:rFonts w:cstheme="minorHAnsi"/>
          <w:shd w:val="clear" w:color="auto" w:fill="FFFFFF"/>
          <w:lang w:val="en-US"/>
        </w:rPr>
        <w:t xml:space="preserve">, Filipe. "When boom goes bust: ruins, crisis and security in </w:t>
      </w:r>
      <w:proofErr w:type="spellStart"/>
      <w:r w:rsidRPr="00271523">
        <w:rPr>
          <w:rFonts w:cstheme="minorHAnsi"/>
          <w:shd w:val="clear" w:color="auto" w:fill="FFFFFF"/>
          <w:lang w:val="en-US"/>
        </w:rPr>
        <w:t>megaengineering</w:t>
      </w:r>
      <w:proofErr w:type="spellEnd"/>
      <w:r w:rsidRPr="00271523">
        <w:rPr>
          <w:rFonts w:cstheme="minorHAnsi"/>
          <w:shd w:val="clear" w:color="auto" w:fill="FFFFFF"/>
          <w:lang w:val="en-US"/>
        </w:rPr>
        <w:t xml:space="preserve"> diamond mining in Angola." In </w:t>
      </w:r>
      <w:r w:rsidRPr="00271523">
        <w:rPr>
          <w:rFonts w:cstheme="minorHAnsi"/>
          <w:i/>
          <w:iCs/>
          <w:shd w:val="clear" w:color="auto" w:fill="FFFFFF"/>
          <w:lang w:val="en-US"/>
        </w:rPr>
        <w:t>Engineering earth</w:t>
      </w:r>
      <w:r w:rsidRPr="00271523">
        <w:rPr>
          <w:rFonts w:cstheme="minorHAnsi"/>
          <w:shd w:val="clear" w:color="auto" w:fill="FFFFFF"/>
          <w:lang w:val="en-US"/>
        </w:rPr>
        <w:t>, pp. 367-382. Springer, Dordrecht, 2011.</w:t>
      </w:r>
    </w:p>
    <w:p w:rsidR="004C509C" w:rsidRPr="00271523" w:rsidRDefault="004C509C" w:rsidP="008B26E4">
      <w:pPr>
        <w:spacing w:line="240" w:lineRule="auto"/>
        <w:rPr>
          <w:rFonts w:cstheme="minorHAnsi"/>
          <w:shd w:val="clear" w:color="auto" w:fill="FFFFFF"/>
          <w:lang w:val="en-US"/>
        </w:rPr>
      </w:pPr>
      <w:r w:rsidRPr="00271523">
        <w:rPr>
          <w:rFonts w:cstheme="minorHAnsi"/>
          <w:shd w:val="clear" w:color="auto" w:fill="FFFFFF"/>
          <w:lang w:val="en-US"/>
        </w:rPr>
        <w:lastRenderedPageBreak/>
        <w:t>Davis, Heather, and Zoe Todd. 2017. “</w:t>
      </w:r>
      <w:hyperlink r:id="rId20" w:tgtFrame="_blank" w:history="1">
        <w:r w:rsidRPr="00271523">
          <w:rPr>
            <w:rStyle w:val="Hyperlink"/>
            <w:rFonts w:cstheme="minorHAnsi"/>
            <w:color w:val="auto"/>
            <w:bdr w:val="none" w:sz="0" w:space="0" w:color="auto" w:frame="1"/>
            <w:shd w:val="clear" w:color="auto" w:fill="FFFFFF"/>
            <w:lang w:val="en-US"/>
          </w:rPr>
          <w:t>On the Importance of a Date, or, Decolonizing the Anthropocene</w:t>
        </w:r>
      </w:hyperlink>
      <w:r w:rsidRPr="00271523">
        <w:rPr>
          <w:rFonts w:cstheme="minorHAnsi"/>
          <w:shd w:val="clear" w:color="auto" w:fill="FFFFFF"/>
          <w:lang w:val="en-US"/>
        </w:rPr>
        <w:t>.” </w:t>
      </w:r>
      <w:r w:rsidRPr="00271523">
        <w:rPr>
          <w:rStyle w:val="Emphasis"/>
          <w:rFonts w:cstheme="minorHAnsi"/>
          <w:bdr w:val="none" w:sz="0" w:space="0" w:color="auto" w:frame="1"/>
          <w:shd w:val="clear" w:color="auto" w:fill="FFFFFF"/>
          <w:lang w:val="en-US"/>
        </w:rPr>
        <w:t>ACME</w:t>
      </w:r>
      <w:r w:rsidRPr="00271523">
        <w:rPr>
          <w:rFonts w:cstheme="minorHAnsi"/>
          <w:shd w:val="clear" w:color="auto" w:fill="FFFFFF"/>
          <w:lang w:val="en-US"/>
        </w:rPr>
        <w:t> 16, no. 4: 761–80.</w:t>
      </w:r>
    </w:p>
    <w:p w:rsidR="004328FE" w:rsidRPr="000D791E" w:rsidRDefault="004328FE" w:rsidP="008B26E4">
      <w:pPr>
        <w:spacing w:line="240" w:lineRule="auto"/>
        <w:rPr>
          <w:rFonts w:cstheme="minorHAnsi"/>
          <w:shd w:val="clear" w:color="auto" w:fill="FFFFFF"/>
          <w:lang w:val="en-US"/>
        </w:rPr>
      </w:pPr>
      <w:r w:rsidRPr="00271523">
        <w:rPr>
          <w:rFonts w:cstheme="minorHAnsi"/>
          <w:shd w:val="clear" w:color="auto" w:fill="FFFFFF"/>
          <w:lang w:val="en-US"/>
        </w:rPr>
        <w:t>Rydin, Yvonne. "Justice and the geography of Hurricane Katrina." </w:t>
      </w:r>
      <w:proofErr w:type="spellStart"/>
      <w:r w:rsidRPr="000D791E">
        <w:rPr>
          <w:rFonts w:cstheme="minorHAnsi"/>
          <w:i/>
          <w:iCs/>
          <w:shd w:val="clear" w:color="auto" w:fill="FFFFFF"/>
          <w:lang w:val="en-US"/>
        </w:rPr>
        <w:t>Geoforum</w:t>
      </w:r>
      <w:proofErr w:type="spellEnd"/>
      <w:r w:rsidRPr="000D791E">
        <w:rPr>
          <w:rFonts w:cstheme="minorHAnsi"/>
          <w:shd w:val="clear" w:color="auto" w:fill="FFFFFF"/>
          <w:lang w:val="en-US"/>
        </w:rPr>
        <w:t> 37, no. 1 (2006): 4-6.</w:t>
      </w:r>
    </w:p>
    <w:p w:rsidR="00CA6ED4" w:rsidRPr="00271523" w:rsidRDefault="00CA6ED4" w:rsidP="008B26E4">
      <w:pPr>
        <w:spacing w:line="240" w:lineRule="auto"/>
        <w:rPr>
          <w:rFonts w:cstheme="minorHAnsi"/>
          <w:shd w:val="clear" w:color="auto" w:fill="FFFFFF"/>
          <w:lang w:val="en-US"/>
        </w:rPr>
      </w:pPr>
      <w:r w:rsidRPr="00271523">
        <w:rPr>
          <w:rFonts w:cstheme="minorHAnsi"/>
          <w:u w:val="single"/>
          <w:shd w:val="clear" w:color="auto" w:fill="FFFFFF"/>
          <w:lang w:val="en-US"/>
        </w:rPr>
        <w:t>Additional Readings</w:t>
      </w:r>
      <w:r w:rsidRPr="00271523">
        <w:rPr>
          <w:rFonts w:cstheme="minorHAnsi"/>
          <w:shd w:val="clear" w:color="auto" w:fill="FFFFFF"/>
          <w:lang w:val="en-US"/>
        </w:rPr>
        <w:t>:</w:t>
      </w:r>
    </w:p>
    <w:p w:rsidR="003F75E8" w:rsidRPr="00271523" w:rsidRDefault="003F75E8" w:rsidP="00CA6ED4">
      <w:pPr>
        <w:rPr>
          <w:rFonts w:cstheme="minorHAnsi"/>
          <w:shd w:val="clear" w:color="auto" w:fill="FFFFFF"/>
          <w:lang w:val="en-US"/>
        </w:rPr>
      </w:pPr>
      <w:proofErr w:type="spellStart"/>
      <w:r w:rsidRPr="00271523">
        <w:rPr>
          <w:rFonts w:cstheme="minorHAnsi"/>
          <w:shd w:val="clear" w:color="auto" w:fill="FFFFFF"/>
          <w:lang w:val="en-US"/>
        </w:rPr>
        <w:t>Appadurai</w:t>
      </w:r>
      <w:proofErr w:type="spellEnd"/>
      <w:r w:rsidRPr="00271523">
        <w:rPr>
          <w:rFonts w:cstheme="minorHAnsi"/>
          <w:shd w:val="clear" w:color="auto" w:fill="FFFFFF"/>
          <w:lang w:val="en-US"/>
        </w:rPr>
        <w:t xml:space="preserve">, Arjun. </w:t>
      </w:r>
      <w:r w:rsidRPr="00271523">
        <w:rPr>
          <w:rFonts w:cstheme="minorHAnsi"/>
          <w:i/>
          <w:shd w:val="clear" w:color="auto" w:fill="FFFFFF"/>
          <w:lang w:val="en-US"/>
        </w:rPr>
        <w:t xml:space="preserve">The Future as a Cultural Fact. </w:t>
      </w:r>
      <w:r w:rsidRPr="00271523">
        <w:rPr>
          <w:rFonts w:cstheme="minorHAnsi"/>
          <w:shd w:val="clear" w:color="auto" w:fill="FFFFFF"/>
          <w:lang w:val="en-US"/>
        </w:rPr>
        <w:t xml:space="preserve">London: Verso, 2013. </w:t>
      </w:r>
    </w:p>
    <w:p w:rsidR="003F75E8" w:rsidRPr="00271523" w:rsidRDefault="003F75E8" w:rsidP="00CA6ED4">
      <w:pPr>
        <w:rPr>
          <w:rFonts w:cstheme="minorHAnsi"/>
          <w:shd w:val="clear" w:color="auto" w:fill="FFFFFF"/>
          <w:lang w:val="en-US"/>
        </w:rPr>
      </w:pPr>
      <w:r w:rsidRPr="00271523">
        <w:rPr>
          <w:rFonts w:cstheme="minorHAnsi"/>
          <w:shd w:val="clear" w:color="auto" w:fill="FFFFFF"/>
          <w:lang w:val="en-US"/>
        </w:rPr>
        <w:t>Buell, Lawrence. "Toxic discourse." </w:t>
      </w:r>
      <w:r w:rsidRPr="00271523">
        <w:rPr>
          <w:rFonts w:cstheme="minorHAnsi"/>
          <w:i/>
          <w:iCs/>
          <w:shd w:val="clear" w:color="auto" w:fill="FFFFFF"/>
          <w:lang w:val="en-US"/>
        </w:rPr>
        <w:t>Critical inquiry</w:t>
      </w:r>
      <w:r w:rsidRPr="00271523">
        <w:rPr>
          <w:rFonts w:cstheme="minorHAnsi"/>
          <w:shd w:val="clear" w:color="auto" w:fill="FFFFFF"/>
          <w:lang w:val="en-US"/>
        </w:rPr>
        <w:t> 24, no. 3 (1998): 639-665.</w:t>
      </w:r>
    </w:p>
    <w:p w:rsidR="003F75E8" w:rsidRPr="000D791E" w:rsidRDefault="003F75E8" w:rsidP="00CA6ED4">
      <w:pPr>
        <w:rPr>
          <w:rFonts w:cstheme="minorHAnsi"/>
          <w:shd w:val="clear" w:color="auto" w:fill="FFFFFF"/>
          <w:lang w:val="en-US"/>
        </w:rPr>
      </w:pPr>
      <w:r w:rsidRPr="00271523">
        <w:rPr>
          <w:rFonts w:cstheme="minorHAnsi"/>
          <w:shd w:val="clear" w:color="auto" w:fill="FFFFFF"/>
          <w:lang w:val="en-US"/>
        </w:rPr>
        <w:t>Chen, Mel Y. </w:t>
      </w:r>
      <w:proofErr w:type="spellStart"/>
      <w:r w:rsidRPr="00271523">
        <w:rPr>
          <w:rFonts w:cstheme="minorHAnsi"/>
          <w:i/>
          <w:iCs/>
          <w:shd w:val="clear" w:color="auto" w:fill="FFFFFF"/>
          <w:lang w:val="en-US"/>
        </w:rPr>
        <w:t>Animacies</w:t>
      </w:r>
      <w:proofErr w:type="spellEnd"/>
      <w:r w:rsidRPr="00271523">
        <w:rPr>
          <w:rFonts w:cstheme="minorHAnsi"/>
          <w:i/>
          <w:iCs/>
          <w:shd w:val="clear" w:color="auto" w:fill="FFFFFF"/>
          <w:lang w:val="en-US"/>
        </w:rPr>
        <w:t xml:space="preserve">: </w:t>
      </w:r>
      <w:proofErr w:type="spellStart"/>
      <w:r w:rsidRPr="00271523">
        <w:rPr>
          <w:rFonts w:cstheme="minorHAnsi"/>
          <w:i/>
          <w:iCs/>
          <w:shd w:val="clear" w:color="auto" w:fill="FFFFFF"/>
          <w:lang w:val="en-US"/>
        </w:rPr>
        <w:t>Biopolitics</w:t>
      </w:r>
      <w:proofErr w:type="spellEnd"/>
      <w:r w:rsidRPr="00271523">
        <w:rPr>
          <w:rFonts w:cstheme="minorHAnsi"/>
          <w:i/>
          <w:iCs/>
          <w:shd w:val="clear" w:color="auto" w:fill="FFFFFF"/>
          <w:lang w:val="en-US"/>
        </w:rPr>
        <w:t>, racial mattering, and queer affect</w:t>
      </w:r>
      <w:r w:rsidRPr="00271523">
        <w:rPr>
          <w:rFonts w:cstheme="minorHAnsi"/>
          <w:shd w:val="clear" w:color="auto" w:fill="FFFFFF"/>
          <w:lang w:val="en-US"/>
        </w:rPr>
        <w:t xml:space="preserve">. </w:t>
      </w:r>
      <w:r w:rsidRPr="000D791E">
        <w:rPr>
          <w:rFonts w:cstheme="minorHAnsi"/>
          <w:shd w:val="clear" w:color="auto" w:fill="FFFFFF"/>
          <w:lang w:val="en-US"/>
        </w:rPr>
        <w:t>Duke University Press, 2012.</w:t>
      </w:r>
    </w:p>
    <w:p w:rsidR="003F75E8" w:rsidRPr="000D791E" w:rsidRDefault="003F75E8" w:rsidP="003F75E8">
      <w:pPr>
        <w:rPr>
          <w:rFonts w:cstheme="minorHAnsi"/>
          <w:shd w:val="clear" w:color="auto" w:fill="FFFFFF"/>
          <w:lang w:val="en-US"/>
        </w:rPr>
      </w:pPr>
      <w:proofErr w:type="spellStart"/>
      <w:r w:rsidRPr="00271523">
        <w:rPr>
          <w:rFonts w:cstheme="minorHAnsi"/>
          <w:shd w:val="clear" w:color="auto" w:fill="FFFFFF"/>
          <w:lang w:val="en-US"/>
        </w:rPr>
        <w:t>Jasanoff</w:t>
      </w:r>
      <w:proofErr w:type="spellEnd"/>
      <w:r w:rsidRPr="00271523">
        <w:rPr>
          <w:rFonts w:cstheme="minorHAnsi"/>
          <w:shd w:val="clear" w:color="auto" w:fill="FFFFFF"/>
          <w:lang w:val="en-US"/>
        </w:rPr>
        <w:t>, Sheila, and Sang-Hyun Kim, eds. </w:t>
      </w:r>
      <w:r w:rsidRPr="00271523">
        <w:rPr>
          <w:rFonts w:cstheme="minorHAnsi"/>
          <w:i/>
          <w:iCs/>
          <w:shd w:val="clear" w:color="auto" w:fill="FFFFFF"/>
          <w:lang w:val="en-US"/>
        </w:rPr>
        <w:t>Dreamscapes of modernity: Sociotechnical imaginaries and the fabrication of power</w:t>
      </w:r>
      <w:r w:rsidRPr="00271523">
        <w:rPr>
          <w:rFonts w:cstheme="minorHAnsi"/>
          <w:shd w:val="clear" w:color="auto" w:fill="FFFFFF"/>
          <w:lang w:val="en-US"/>
        </w:rPr>
        <w:t xml:space="preserve">. </w:t>
      </w:r>
      <w:r w:rsidRPr="000D791E">
        <w:rPr>
          <w:rFonts w:cstheme="minorHAnsi"/>
          <w:shd w:val="clear" w:color="auto" w:fill="FFFFFF"/>
          <w:lang w:val="en-US"/>
        </w:rPr>
        <w:t>University of Chicago Press, 2015.</w:t>
      </w:r>
    </w:p>
    <w:p w:rsidR="003F75E8" w:rsidRPr="00271523" w:rsidRDefault="003F75E8" w:rsidP="003F75E8">
      <w:pPr>
        <w:rPr>
          <w:rFonts w:cstheme="minorHAnsi"/>
          <w:shd w:val="clear" w:color="auto" w:fill="FFFFFF"/>
          <w:lang w:val="en-US"/>
        </w:rPr>
      </w:pPr>
      <w:r w:rsidRPr="00271523">
        <w:rPr>
          <w:rFonts w:cstheme="minorHAnsi"/>
          <w:shd w:val="clear" w:color="auto" w:fill="FFFFFF"/>
          <w:lang w:val="en-US"/>
        </w:rPr>
        <w:t>Kern, Leslie. "From toxic wreck to crunchy chic: Environmental gentrification through the body." </w:t>
      </w:r>
      <w:r w:rsidRPr="00271523">
        <w:rPr>
          <w:rFonts w:cstheme="minorHAnsi"/>
          <w:i/>
          <w:iCs/>
          <w:shd w:val="clear" w:color="auto" w:fill="FFFFFF"/>
          <w:lang w:val="en-US"/>
        </w:rPr>
        <w:t>Environment and Planning D: Society and Space</w:t>
      </w:r>
      <w:r w:rsidRPr="00271523">
        <w:rPr>
          <w:rFonts w:cstheme="minorHAnsi"/>
          <w:shd w:val="clear" w:color="auto" w:fill="FFFFFF"/>
          <w:lang w:val="en-US"/>
        </w:rPr>
        <w:t> 33, no. 1 (2015): 67-83.</w:t>
      </w:r>
    </w:p>
    <w:p w:rsidR="00CA6ED4" w:rsidRPr="000D791E" w:rsidRDefault="00CA6ED4" w:rsidP="00CA6ED4">
      <w:pPr>
        <w:rPr>
          <w:rFonts w:cstheme="minorHAnsi"/>
          <w:shd w:val="clear" w:color="auto" w:fill="FFFFFF"/>
          <w:lang w:val="en-US"/>
        </w:rPr>
      </w:pPr>
      <w:r w:rsidRPr="00271523">
        <w:rPr>
          <w:rFonts w:cstheme="minorHAnsi"/>
          <w:shd w:val="clear" w:color="auto" w:fill="FFFFFF"/>
          <w:lang w:val="en-US"/>
        </w:rPr>
        <w:t xml:space="preserve">Simone, </w:t>
      </w:r>
      <w:proofErr w:type="spellStart"/>
      <w:r w:rsidRPr="00271523">
        <w:rPr>
          <w:rFonts w:cstheme="minorHAnsi"/>
          <w:shd w:val="clear" w:color="auto" w:fill="FFFFFF"/>
          <w:lang w:val="en-US"/>
        </w:rPr>
        <w:t>AbdouMaliq</w:t>
      </w:r>
      <w:proofErr w:type="spellEnd"/>
      <w:r w:rsidRPr="00271523">
        <w:rPr>
          <w:rFonts w:cstheme="minorHAnsi"/>
          <w:shd w:val="clear" w:color="auto" w:fill="FFFFFF"/>
          <w:lang w:val="en-US"/>
        </w:rPr>
        <w:t>. "People as infrastructure: intersecting fragments in Johannesburg." </w:t>
      </w:r>
      <w:r w:rsidRPr="000D791E">
        <w:rPr>
          <w:rFonts w:cstheme="minorHAnsi"/>
          <w:i/>
          <w:iCs/>
          <w:shd w:val="clear" w:color="auto" w:fill="FFFFFF"/>
          <w:lang w:val="en-US"/>
        </w:rPr>
        <w:t>Public culture</w:t>
      </w:r>
      <w:r w:rsidRPr="000D791E">
        <w:rPr>
          <w:rFonts w:cstheme="minorHAnsi"/>
          <w:shd w:val="clear" w:color="auto" w:fill="FFFFFF"/>
          <w:lang w:val="en-US"/>
        </w:rPr>
        <w:t> 16, no. 3 (2004): 407-429.</w:t>
      </w:r>
    </w:p>
    <w:p w:rsidR="003F75E8" w:rsidRPr="000D791E" w:rsidRDefault="003F75E8" w:rsidP="00CA6ED4">
      <w:pPr>
        <w:rPr>
          <w:rFonts w:cstheme="minorHAnsi"/>
          <w:shd w:val="clear" w:color="auto" w:fill="FFFFFF"/>
          <w:lang w:val="en-US"/>
        </w:rPr>
      </w:pPr>
    </w:p>
    <w:p w:rsidR="008B26E4" w:rsidRDefault="003A00ED" w:rsidP="00BF4FA0">
      <w:pPr>
        <w:pStyle w:val="Heading1"/>
        <w:rPr>
          <w:lang w:val="en-US"/>
        </w:rPr>
      </w:pPr>
      <w:r>
        <w:rPr>
          <w:lang w:val="en-US"/>
        </w:rPr>
        <w:t>Class 10: Limits of Sustainability (Danske Bank)</w:t>
      </w:r>
    </w:p>
    <w:p w:rsidR="0010250E" w:rsidRPr="00271523" w:rsidRDefault="0010250E" w:rsidP="00A315EA">
      <w:pPr>
        <w:rPr>
          <w:rFonts w:cstheme="minorHAnsi"/>
          <w:b/>
          <w:lang w:val="en-US"/>
        </w:rPr>
      </w:pPr>
      <w:r w:rsidRPr="00271523">
        <w:rPr>
          <w:rFonts w:cstheme="minorHAnsi"/>
          <w:b/>
          <w:lang w:val="en-US"/>
        </w:rPr>
        <w:t>Guest Lecture</w:t>
      </w:r>
      <w:r w:rsidR="00D1097C" w:rsidRPr="00271523">
        <w:rPr>
          <w:rFonts w:cstheme="minorHAnsi"/>
          <w:b/>
          <w:lang w:val="en-US"/>
        </w:rPr>
        <w:t xml:space="preserve"> (tentative)</w:t>
      </w:r>
      <w:r w:rsidRPr="00271523">
        <w:rPr>
          <w:rFonts w:cstheme="minorHAnsi"/>
          <w:b/>
          <w:lang w:val="en-US"/>
        </w:rPr>
        <w:t xml:space="preserve">: </w:t>
      </w:r>
      <w:r w:rsidR="00271523" w:rsidRPr="00271523">
        <w:rPr>
          <w:rFonts w:cstheme="minorHAnsi"/>
          <w:b/>
          <w:lang w:val="en-US"/>
        </w:rPr>
        <w:t>ESG at Danske Bank</w:t>
      </w:r>
    </w:p>
    <w:p w:rsidR="003F75E8" w:rsidRPr="00271523" w:rsidRDefault="003F75E8" w:rsidP="003F75E8">
      <w:pPr>
        <w:pStyle w:val="ListParagraph"/>
        <w:numPr>
          <w:ilvl w:val="0"/>
          <w:numId w:val="9"/>
        </w:numPr>
        <w:rPr>
          <w:rFonts w:cstheme="minorHAnsi"/>
          <w:shd w:val="clear" w:color="auto" w:fill="FFFFFF"/>
          <w:lang w:val="en-US"/>
        </w:rPr>
      </w:pPr>
      <w:proofErr w:type="spellStart"/>
      <w:r w:rsidRPr="00271523">
        <w:rPr>
          <w:rFonts w:cstheme="minorHAnsi"/>
          <w:shd w:val="clear" w:color="auto" w:fill="FFFFFF"/>
          <w:lang w:val="en-US"/>
        </w:rPr>
        <w:t>Financialization</w:t>
      </w:r>
      <w:proofErr w:type="spellEnd"/>
      <w:r w:rsidRPr="00271523">
        <w:rPr>
          <w:rFonts w:cstheme="minorHAnsi"/>
          <w:shd w:val="clear" w:color="auto" w:fill="FFFFFF"/>
          <w:lang w:val="en-US"/>
        </w:rPr>
        <w:t xml:space="preserve"> </w:t>
      </w:r>
    </w:p>
    <w:p w:rsidR="003F75E8" w:rsidRPr="00271523" w:rsidRDefault="003F75E8" w:rsidP="003F75E8">
      <w:pPr>
        <w:pStyle w:val="ListParagraph"/>
        <w:numPr>
          <w:ilvl w:val="0"/>
          <w:numId w:val="9"/>
        </w:numPr>
        <w:rPr>
          <w:rFonts w:cstheme="minorHAnsi"/>
          <w:shd w:val="clear" w:color="auto" w:fill="FFFFFF"/>
          <w:lang w:val="en-US"/>
        </w:rPr>
      </w:pPr>
      <w:r w:rsidRPr="00271523">
        <w:rPr>
          <w:rFonts w:cstheme="minorHAnsi"/>
          <w:shd w:val="clear" w:color="auto" w:fill="FFFFFF"/>
          <w:lang w:val="en-US"/>
        </w:rPr>
        <w:t>Natural and social capital</w:t>
      </w:r>
    </w:p>
    <w:p w:rsidR="003F75E8" w:rsidRPr="00271523" w:rsidRDefault="003F75E8" w:rsidP="003F75E8">
      <w:pPr>
        <w:pStyle w:val="ListParagraph"/>
        <w:numPr>
          <w:ilvl w:val="0"/>
          <w:numId w:val="9"/>
        </w:numPr>
        <w:rPr>
          <w:rFonts w:cstheme="minorHAnsi"/>
          <w:shd w:val="clear" w:color="auto" w:fill="FFFFFF"/>
          <w:lang w:val="en-US"/>
        </w:rPr>
      </w:pPr>
      <w:r w:rsidRPr="00271523">
        <w:rPr>
          <w:rFonts w:cstheme="minorHAnsi"/>
          <w:shd w:val="clear" w:color="auto" w:fill="FFFFFF"/>
          <w:lang w:val="en-US"/>
        </w:rPr>
        <w:t>Impact investing</w:t>
      </w:r>
    </w:p>
    <w:p w:rsidR="003F75E8" w:rsidRPr="00271523" w:rsidRDefault="003F75E8" w:rsidP="003F75E8">
      <w:pPr>
        <w:pStyle w:val="ListParagraph"/>
        <w:numPr>
          <w:ilvl w:val="0"/>
          <w:numId w:val="9"/>
        </w:numPr>
        <w:rPr>
          <w:rFonts w:cstheme="minorHAnsi"/>
          <w:shd w:val="clear" w:color="auto" w:fill="FFFFFF"/>
          <w:lang w:val="en-US"/>
        </w:rPr>
      </w:pPr>
      <w:proofErr w:type="spellStart"/>
      <w:r w:rsidRPr="00271523">
        <w:rPr>
          <w:rFonts w:cstheme="minorHAnsi"/>
          <w:shd w:val="clear" w:color="auto" w:fill="FFFFFF"/>
          <w:lang w:val="en-US"/>
        </w:rPr>
        <w:t>Datafication</w:t>
      </w:r>
      <w:proofErr w:type="spellEnd"/>
      <w:r w:rsidRPr="00271523">
        <w:rPr>
          <w:rFonts w:cstheme="minorHAnsi"/>
          <w:shd w:val="clear" w:color="auto" w:fill="FFFFFF"/>
          <w:lang w:val="en-US"/>
        </w:rPr>
        <w:t xml:space="preserve"> and “big data”</w:t>
      </w:r>
    </w:p>
    <w:p w:rsidR="003F75E8" w:rsidRPr="00271523" w:rsidRDefault="003F75E8" w:rsidP="005230AA">
      <w:pPr>
        <w:rPr>
          <w:rFonts w:cstheme="minorHAnsi"/>
          <w:shd w:val="clear" w:color="auto" w:fill="FFFFFF"/>
          <w:lang w:val="en-US"/>
        </w:rPr>
      </w:pPr>
      <w:r w:rsidRPr="00271523">
        <w:rPr>
          <w:rFonts w:cstheme="minorHAnsi"/>
          <w:u w:val="single"/>
          <w:shd w:val="clear" w:color="auto" w:fill="FFFFFF"/>
          <w:lang w:val="en-US"/>
        </w:rPr>
        <w:t>Required Readings</w:t>
      </w:r>
      <w:r w:rsidRPr="00271523">
        <w:rPr>
          <w:rFonts w:cstheme="minorHAnsi"/>
          <w:shd w:val="clear" w:color="auto" w:fill="FFFFFF"/>
          <w:lang w:val="en-US"/>
        </w:rPr>
        <w:t>:</w:t>
      </w:r>
    </w:p>
    <w:p w:rsidR="00D1097C" w:rsidRPr="00271523" w:rsidRDefault="00D1097C" w:rsidP="005230AA">
      <w:pPr>
        <w:rPr>
          <w:rFonts w:cstheme="minorHAnsi"/>
          <w:shd w:val="clear" w:color="auto" w:fill="FFFFFF"/>
          <w:lang w:val="en-US"/>
        </w:rPr>
      </w:pPr>
      <w:proofErr w:type="spellStart"/>
      <w:r w:rsidRPr="00271523">
        <w:rPr>
          <w:rFonts w:cstheme="minorHAnsi"/>
          <w:shd w:val="clear" w:color="auto" w:fill="FFFFFF"/>
          <w:lang w:val="en-US"/>
        </w:rPr>
        <w:t>Christophers</w:t>
      </w:r>
      <w:proofErr w:type="spellEnd"/>
      <w:r w:rsidRPr="00271523">
        <w:rPr>
          <w:rFonts w:cstheme="minorHAnsi"/>
          <w:shd w:val="clear" w:color="auto" w:fill="FFFFFF"/>
          <w:lang w:val="en-US"/>
        </w:rPr>
        <w:t>, Brett. "Environmental Beta or How Institutional Investors Think about Climate Change and Fossil Fuel Risk." </w:t>
      </w:r>
      <w:r w:rsidRPr="00271523">
        <w:rPr>
          <w:rFonts w:cstheme="minorHAnsi"/>
          <w:i/>
          <w:iCs/>
          <w:shd w:val="clear" w:color="auto" w:fill="FFFFFF"/>
          <w:lang w:val="en-US"/>
        </w:rPr>
        <w:t>Annals of the American Association of Geographers</w:t>
      </w:r>
      <w:r w:rsidRPr="00271523">
        <w:rPr>
          <w:rFonts w:cstheme="minorHAnsi"/>
          <w:shd w:val="clear" w:color="auto" w:fill="FFFFFF"/>
          <w:lang w:val="en-US"/>
        </w:rPr>
        <w:t> (2019): 1-21.</w:t>
      </w:r>
    </w:p>
    <w:p w:rsidR="00271523" w:rsidRPr="000D791E" w:rsidRDefault="00271523" w:rsidP="005230AA">
      <w:pPr>
        <w:rPr>
          <w:rFonts w:cstheme="minorHAnsi"/>
          <w:shd w:val="clear" w:color="auto" w:fill="FFFFFF"/>
          <w:lang w:val="en-US"/>
        </w:rPr>
      </w:pPr>
      <w:r w:rsidRPr="000D791E">
        <w:rPr>
          <w:rFonts w:cstheme="minorHAnsi"/>
          <w:shd w:val="clear" w:color="auto" w:fill="FFFFFF"/>
          <w:lang w:val="en-US"/>
        </w:rPr>
        <w:t xml:space="preserve">Hansen, Hans Krause, and Mikkel </w:t>
      </w:r>
      <w:proofErr w:type="spellStart"/>
      <w:r w:rsidRPr="000D791E">
        <w:rPr>
          <w:rFonts w:cstheme="minorHAnsi"/>
          <w:shd w:val="clear" w:color="auto" w:fill="FFFFFF"/>
          <w:lang w:val="en-US"/>
        </w:rPr>
        <w:t>Flyverbom</w:t>
      </w:r>
      <w:proofErr w:type="spellEnd"/>
      <w:r w:rsidRPr="000D791E">
        <w:rPr>
          <w:rFonts w:cstheme="minorHAnsi"/>
          <w:shd w:val="clear" w:color="auto" w:fill="FFFFFF"/>
          <w:lang w:val="en-US"/>
        </w:rPr>
        <w:t xml:space="preserve">. </w:t>
      </w:r>
      <w:r w:rsidRPr="00271523">
        <w:rPr>
          <w:rFonts w:cstheme="minorHAnsi"/>
          <w:shd w:val="clear" w:color="auto" w:fill="FFFFFF"/>
          <w:lang w:val="en-US"/>
        </w:rPr>
        <w:t>"The politics of transparency and the calibration of knowledge in the digital age." </w:t>
      </w:r>
      <w:r w:rsidRPr="000D791E">
        <w:rPr>
          <w:rFonts w:cstheme="minorHAnsi"/>
          <w:i/>
          <w:iCs/>
          <w:shd w:val="clear" w:color="auto" w:fill="FFFFFF"/>
          <w:lang w:val="en-US"/>
        </w:rPr>
        <w:t>Organization</w:t>
      </w:r>
      <w:r w:rsidRPr="000D791E">
        <w:rPr>
          <w:rFonts w:cstheme="minorHAnsi"/>
          <w:shd w:val="clear" w:color="auto" w:fill="FFFFFF"/>
          <w:lang w:val="en-US"/>
        </w:rPr>
        <w:t> 22, no. 6 (2015): 872-889.</w:t>
      </w:r>
    </w:p>
    <w:p w:rsidR="005230AA" w:rsidRPr="00271523" w:rsidRDefault="00A315EA" w:rsidP="005230AA">
      <w:pPr>
        <w:rPr>
          <w:rFonts w:cstheme="minorHAnsi"/>
          <w:shd w:val="clear" w:color="auto" w:fill="FFFFFF"/>
          <w:lang w:val="en-US"/>
        </w:rPr>
      </w:pPr>
      <w:r w:rsidRPr="00271523">
        <w:rPr>
          <w:rFonts w:cstheme="minorHAnsi"/>
          <w:lang w:val="en-US"/>
        </w:rPr>
        <w:t>Sullivan, Sian. "Making Nature Investable." Science &amp; Technology Studies (2018): 47-76.</w:t>
      </w:r>
    </w:p>
    <w:p w:rsidR="0010250E" w:rsidRPr="00271523" w:rsidRDefault="00A315EA" w:rsidP="005230AA">
      <w:pPr>
        <w:rPr>
          <w:rFonts w:cstheme="minorHAnsi"/>
          <w:lang w:val="en-US"/>
        </w:rPr>
      </w:pPr>
      <w:r w:rsidRPr="00271523">
        <w:rPr>
          <w:rFonts w:cstheme="minorHAnsi"/>
          <w:u w:val="single"/>
          <w:lang w:val="en-US"/>
        </w:rPr>
        <w:t>Additional Readings</w:t>
      </w:r>
      <w:r w:rsidRPr="00271523">
        <w:rPr>
          <w:rFonts w:cstheme="minorHAnsi"/>
          <w:lang w:val="en-US"/>
        </w:rPr>
        <w:t>:</w:t>
      </w:r>
    </w:p>
    <w:p w:rsidR="00584C2B" w:rsidRPr="00271523" w:rsidRDefault="00584C2B" w:rsidP="00584C2B">
      <w:pPr>
        <w:rPr>
          <w:rFonts w:cstheme="minorHAnsi"/>
          <w:shd w:val="clear" w:color="auto" w:fill="FFFFFF"/>
          <w:lang w:val="en-US"/>
        </w:rPr>
      </w:pPr>
      <w:proofErr w:type="spellStart"/>
      <w:r w:rsidRPr="00271523">
        <w:rPr>
          <w:rFonts w:cstheme="minorHAnsi"/>
          <w:shd w:val="clear" w:color="auto" w:fill="FFFFFF"/>
          <w:lang w:val="en-US"/>
        </w:rPr>
        <w:t>Bracking</w:t>
      </w:r>
      <w:proofErr w:type="spellEnd"/>
      <w:r w:rsidRPr="00271523">
        <w:rPr>
          <w:rFonts w:cstheme="minorHAnsi"/>
          <w:shd w:val="clear" w:color="auto" w:fill="FFFFFF"/>
          <w:lang w:val="en-US"/>
        </w:rPr>
        <w:t xml:space="preserve">, Sarah. "How do investors value environmental harm/care? Private equity funds, development finance institutions and the partial </w:t>
      </w:r>
      <w:proofErr w:type="spellStart"/>
      <w:r w:rsidRPr="00271523">
        <w:rPr>
          <w:rFonts w:cstheme="minorHAnsi"/>
          <w:shd w:val="clear" w:color="auto" w:fill="FFFFFF"/>
          <w:lang w:val="en-US"/>
        </w:rPr>
        <w:t>financialization</w:t>
      </w:r>
      <w:proofErr w:type="spellEnd"/>
      <w:r w:rsidRPr="00271523">
        <w:rPr>
          <w:rFonts w:cstheme="minorHAnsi"/>
          <w:shd w:val="clear" w:color="auto" w:fill="FFFFFF"/>
          <w:lang w:val="en-US"/>
        </w:rPr>
        <w:t xml:space="preserve"> of nature‐based industries." </w:t>
      </w:r>
      <w:r w:rsidRPr="00271523">
        <w:rPr>
          <w:rFonts w:cstheme="minorHAnsi"/>
          <w:i/>
          <w:iCs/>
          <w:shd w:val="clear" w:color="auto" w:fill="FFFFFF"/>
          <w:lang w:val="en-US"/>
        </w:rPr>
        <w:t>Development and Change</w:t>
      </w:r>
      <w:r w:rsidRPr="00271523">
        <w:rPr>
          <w:rFonts w:cstheme="minorHAnsi"/>
          <w:shd w:val="clear" w:color="auto" w:fill="FFFFFF"/>
          <w:lang w:val="en-US"/>
        </w:rPr>
        <w:t> 43, no. 1 (2012): 271-293.</w:t>
      </w:r>
    </w:p>
    <w:p w:rsidR="005230AA" w:rsidRPr="00271523" w:rsidRDefault="005230AA" w:rsidP="005230AA">
      <w:pPr>
        <w:rPr>
          <w:rFonts w:cstheme="minorHAnsi"/>
          <w:lang w:val="en-US"/>
        </w:rPr>
      </w:pPr>
      <w:proofErr w:type="spellStart"/>
      <w:r w:rsidRPr="00271523">
        <w:rPr>
          <w:rFonts w:cstheme="minorHAnsi"/>
          <w:shd w:val="clear" w:color="auto" w:fill="FFFFFF"/>
          <w:lang w:val="en-US"/>
        </w:rPr>
        <w:t>Bracking</w:t>
      </w:r>
      <w:proofErr w:type="spellEnd"/>
      <w:r w:rsidRPr="00271523">
        <w:rPr>
          <w:rFonts w:cstheme="minorHAnsi"/>
          <w:shd w:val="clear" w:color="auto" w:fill="FFFFFF"/>
          <w:lang w:val="en-US"/>
        </w:rPr>
        <w:t>, Sarah. "The anti‐politics of climate finance: the creation and performativity of the green climate fund." </w:t>
      </w:r>
      <w:r w:rsidRPr="00271523">
        <w:rPr>
          <w:rFonts w:cstheme="minorHAnsi"/>
          <w:i/>
          <w:iCs/>
          <w:shd w:val="clear" w:color="auto" w:fill="FFFFFF"/>
          <w:lang w:val="en-US"/>
        </w:rPr>
        <w:t>Antipode</w:t>
      </w:r>
      <w:r w:rsidRPr="00271523">
        <w:rPr>
          <w:rFonts w:cstheme="minorHAnsi"/>
          <w:shd w:val="clear" w:color="auto" w:fill="FFFFFF"/>
          <w:lang w:val="en-US"/>
        </w:rPr>
        <w:t> 47, no. 2 (2015): 281-302.</w:t>
      </w:r>
    </w:p>
    <w:p w:rsidR="005072E9" w:rsidRPr="00271523" w:rsidRDefault="005072E9" w:rsidP="005230AA">
      <w:pPr>
        <w:rPr>
          <w:rFonts w:cstheme="minorHAnsi"/>
          <w:lang w:val="en-US"/>
        </w:rPr>
      </w:pPr>
      <w:r w:rsidRPr="00271523">
        <w:rPr>
          <w:rFonts w:cstheme="minorHAnsi"/>
          <w:lang w:val="en-US"/>
        </w:rPr>
        <w:t>Cooper M (2010) Turbulent worlds: Financial markets and environmental crisis. Theory, Culture &amp; Society 27(2– 3): 167–190</w:t>
      </w:r>
    </w:p>
    <w:p w:rsidR="00A315EA" w:rsidRPr="00271523" w:rsidRDefault="00A315EA" w:rsidP="005230AA">
      <w:pPr>
        <w:rPr>
          <w:rFonts w:cstheme="minorHAnsi"/>
          <w:shd w:val="clear" w:color="auto" w:fill="FFFFFF"/>
          <w:lang w:val="en-US"/>
        </w:rPr>
      </w:pPr>
      <w:r w:rsidRPr="00271523">
        <w:rPr>
          <w:rFonts w:cstheme="minorHAnsi"/>
          <w:shd w:val="clear" w:color="auto" w:fill="FFFFFF"/>
          <w:lang w:val="en-US"/>
        </w:rPr>
        <w:lastRenderedPageBreak/>
        <w:t xml:space="preserve">Sullivan, Sian. "Banking nature? The spectacular </w:t>
      </w:r>
      <w:proofErr w:type="spellStart"/>
      <w:r w:rsidRPr="00271523">
        <w:rPr>
          <w:rFonts w:cstheme="minorHAnsi"/>
          <w:shd w:val="clear" w:color="auto" w:fill="FFFFFF"/>
          <w:lang w:val="en-US"/>
        </w:rPr>
        <w:t>financialisation</w:t>
      </w:r>
      <w:proofErr w:type="spellEnd"/>
      <w:r w:rsidRPr="00271523">
        <w:rPr>
          <w:rFonts w:cstheme="minorHAnsi"/>
          <w:shd w:val="clear" w:color="auto" w:fill="FFFFFF"/>
          <w:lang w:val="en-US"/>
        </w:rPr>
        <w:t xml:space="preserve"> of environmental conservation." </w:t>
      </w:r>
      <w:r w:rsidRPr="00271523">
        <w:rPr>
          <w:rFonts w:cstheme="minorHAnsi"/>
          <w:i/>
          <w:iCs/>
          <w:shd w:val="clear" w:color="auto" w:fill="FFFFFF"/>
          <w:lang w:val="en-US"/>
        </w:rPr>
        <w:t>Antipode</w:t>
      </w:r>
      <w:r w:rsidRPr="00271523">
        <w:rPr>
          <w:rFonts w:cstheme="minorHAnsi"/>
          <w:shd w:val="clear" w:color="auto" w:fill="FFFFFF"/>
          <w:lang w:val="en-US"/>
        </w:rPr>
        <w:t> 45, no. 1 (2013): 198-217.</w:t>
      </w:r>
    </w:p>
    <w:p w:rsidR="008B26E4" w:rsidRDefault="008B26E4" w:rsidP="00BF4FA0">
      <w:pPr>
        <w:pStyle w:val="Heading1"/>
        <w:rPr>
          <w:lang w:val="en-US"/>
        </w:rPr>
      </w:pPr>
      <w:r>
        <w:rPr>
          <w:lang w:val="en-US"/>
        </w:rPr>
        <w:t>Class 11</w:t>
      </w:r>
      <w:r w:rsidR="003A00ED">
        <w:rPr>
          <w:lang w:val="en-US"/>
        </w:rPr>
        <w:t xml:space="preserve">: </w:t>
      </w:r>
      <w:r w:rsidR="00BF4FA0">
        <w:rPr>
          <w:lang w:val="en-US"/>
        </w:rPr>
        <w:t xml:space="preserve">Course </w:t>
      </w:r>
      <w:r w:rsidR="003A00ED">
        <w:rPr>
          <w:lang w:val="en-US"/>
        </w:rPr>
        <w:t>Review and “Big Questions</w:t>
      </w:r>
      <w:r w:rsidR="00BF4FA0">
        <w:rPr>
          <w:lang w:val="en-US"/>
        </w:rPr>
        <w:t>”</w:t>
      </w:r>
    </w:p>
    <w:p w:rsidR="00D1097C" w:rsidRDefault="00D1097C" w:rsidP="00D1097C">
      <w:pPr>
        <w:rPr>
          <w:lang w:val="en-US"/>
        </w:rPr>
      </w:pPr>
    </w:p>
    <w:p w:rsidR="009E77F4" w:rsidRPr="00271523" w:rsidRDefault="00D1097C" w:rsidP="008B26E4">
      <w:pPr>
        <w:rPr>
          <w:lang w:val="en-US"/>
        </w:rPr>
      </w:pPr>
      <w:r>
        <w:rPr>
          <w:lang w:val="en-US"/>
        </w:rPr>
        <w:t xml:space="preserve">Submit your questions about the </w:t>
      </w:r>
      <w:r w:rsidRPr="00271523">
        <w:rPr>
          <w:lang w:val="en-US"/>
        </w:rPr>
        <w:t>class here. It will be open throughout the course, and we will go through as many of them</w:t>
      </w:r>
      <w:r w:rsidR="0054711E">
        <w:rPr>
          <w:lang w:val="en-US"/>
        </w:rPr>
        <w:t xml:space="preserve"> as possible in the last class: </w:t>
      </w:r>
      <w:bookmarkStart w:id="0" w:name="_GoBack"/>
      <w:r w:rsidR="0054711E" w:rsidRPr="0054711E">
        <w:rPr>
          <w:u w:val="single"/>
          <w:lang w:val="en-US"/>
        </w:rPr>
        <w:t>link</w:t>
      </w:r>
      <w:bookmarkEnd w:id="0"/>
      <w:r w:rsidR="00584C2B" w:rsidRPr="00271523">
        <w:rPr>
          <w:lang w:val="en-US"/>
        </w:rPr>
        <w:t xml:space="preserve"> </w:t>
      </w:r>
    </w:p>
    <w:sectPr w:rsidR="009E77F4" w:rsidRPr="002715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69D5"/>
    <w:multiLevelType w:val="hybridMultilevel"/>
    <w:tmpl w:val="DA68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E5ACE"/>
    <w:multiLevelType w:val="hybridMultilevel"/>
    <w:tmpl w:val="B20E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F0010"/>
    <w:multiLevelType w:val="hybridMultilevel"/>
    <w:tmpl w:val="047E9F36"/>
    <w:lvl w:ilvl="0" w:tplc="7668F058">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C51A2"/>
    <w:multiLevelType w:val="hybridMultilevel"/>
    <w:tmpl w:val="D906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B6447"/>
    <w:multiLevelType w:val="hybridMultilevel"/>
    <w:tmpl w:val="6846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A13C7"/>
    <w:multiLevelType w:val="multilevel"/>
    <w:tmpl w:val="EA32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F1206"/>
    <w:multiLevelType w:val="multilevel"/>
    <w:tmpl w:val="3FF6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76606D"/>
    <w:multiLevelType w:val="hybridMultilevel"/>
    <w:tmpl w:val="2278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F3810"/>
    <w:multiLevelType w:val="hybridMultilevel"/>
    <w:tmpl w:val="E394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7"/>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F4"/>
    <w:rsid w:val="00004B2A"/>
    <w:rsid w:val="00013E18"/>
    <w:rsid w:val="00024C37"/>
    <w:rsid w:val="00036AAA"/>
    <w:rsid w:val="0005649E"/>
    <w:rsid w:val="00090F7E"/>
    <w:rsid w:val="000D791E"/>
    <w:rsid w:val="000F18AC"/>
    <w:rsid w:val="0010250E"/>
    <w:rsid w:val="00107534"/>
    <w:rsid w:val="00197DDB"/>
    <w:rsid w:val="001A4048"/>
    <w:rsid w:val="00271523"/>
    <w:rsid w:val="002A7B64"/>
    <w:rsid w:val="003418C6"/>
    <w:rsid w:val="003A00ED"/>
    <w:rsid w:val="003D2914"/>
    <w:rsid w:val="003F75E8"/>
    <w:rsid w:val="004328FE"/>
    <w:rsid w:val="0043643D"/>
    <w:rsid w:val="0045095D"/>
    <w:rsid w:val="00490A9A"/>
    <w:rsid w:val="004A2914"/>
    <w:rsid w:val="004A381E"/>
    <w:rsid w:val="004B559C"/>
    <w:rsid w:val="004C509C"/>
    <w:rsid w:val="004C72E1"/>
    <w:rsid w:val="004F2F84"/>
    <w:rsid w:val="004F7D7F"/>
    <w:rsid w:val="005072E9"/>
    <w:rsid w:val="005230AA"/>
    <w:rsid w:val="0054711E"/>
    <w:rsid w:val="00554363"/>
    <w:rsid w:val="005677EA"/>
    <w:rsid w:val="00584C2B"/>
    <w:rsid w:val="005B137D"/>
    <w:rsid w:val="005B41F7"/>
    <w:rsid w:val="00610342"/>
    <w:rsid w:val="00666ADD"/>
    <w:rsid w:val="00673A80"/>
    <w:rsid w:val="006C263E"/>
    <w:rsid w:val="00702019"/>
    <w:rsid w:val="007066BB"/>
    <w:rsid w:val="00761325"/>
    <w:rsid w:val="007779D4"/>
    <w:rsid w:val="00782657"/>
    <w:rsid w:val="007A6371"/>
    <w:rsid w:val="00855524"/>
    <w:rsid w:val="008B26E4"/>
    <w:rsid w:val="008D0192"/>
    <w:rsid w:val="008F1EA8"/>
    <w:rsid w:val="00965A48"/>
    <w:rsid w:val="009A40D1"/>
    <w:rsid w:val="009E77F4"/>
    <w:rsid w:val="00A22F4A"/>
    <w:rsid w:val="00A315EA"/>
    <w:rsid w:val="00A52F12"/>
    <w:rsid w:val="00A71C04"/>
    <w:rsid w:val="00AB6B53"/>
    <w:rsid w:val="00AE344D"/>
    <w:rsid w:val="00AE7ED3"/>
    <w:rsid w:val="00B11D06"/>
    <w:rsid w:val="00B83D26"/>
    <w:rsid w:val="00BA7633"/>
    <w:rsid w:val="00BE2BF8"/>
    <w:rsid w:val="00BF4FA0"/>
    <w:rsid w:val="00C06FEB"/>
    <w:rsid w:val="00C30503"/>
    <w:rsid w:val="00C44254"/>
    <w:rsid w:val="00C671A7"/>
    <w:rsid w:val="00C75DF8"/>
    <w:rsid w:val="00C95A3C"/>
    <w:rsid w:val="00CA6ED4"/>
    <w:rsid w:val="00D1097C"/>
    <w:rsid w:val="00D43C3D"/>
    <w:rsid w:val="00D73D74"/>
    <w:rsid w:val="00D94102"/>
    <w:rsid w:val="00DF6182"/>
    <w:rsid w:val="00EA1AE1"/>
    <w:rsid w:val="00ED1680"/>
    <w:rsid w:val="00ED1B52"/>
    <w:rsid w:val="00ED5002"/>
    <w:rsid w:val="00EF2097"/>
    <w:rsid w:val="00F01395"/>
    <w:rsid w:val="00FC088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0CEA"/>
  <w15:chartTrackingRefBased/>
  <w15:docId w15:val="{E30E78F6-24D5-4240-A26A-95F47387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E4"/>
  </w:style>
  <w:style w:type="paragraph" w:styleId="Heading1">
    <w:name w:val="heading 1"/>
    <w:basedOn w:val="Normal"/>
    <w:next w:val="Normal"/>
    <w:link w:val="Heading1Char"/>
    <w:uiPriority w:val="9"/>
    <w:qFormat/>
    <w:rsid w:val="00C305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05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2F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7F4"/>
    <w:pPr>
      <w:ind w:left="720"/>
      <w:contextualSpacing/>
    </w:pPr>
  </w:style>
  <w:style w:type="character" w:customStyle="1" w:styleId="Heading2Char">
    <w:name w:val="Heading 2 Char"/>
    <w:basedOn w:val="DefaultParagraphFont"/>
    <w:link w:val="Heading2"/>
    <w:uiPriority w:val="9"/>
    <w:rsid w:val="00C3050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C30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50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30503"/>
    <w:rPr>
      <w:color w:val="0563C1" w:themeColor="hyperlink"/>
      <w:u w:val="single"/>
    </w:rPr>
  </w:style>
  <w:style w:type="character" w:customStyle="1" w:styleId="Heading1Char">
    <w:name w:val="Heading 1 Char"/>
    <w:basedOn w:val="DefaultParagraphFont"/>
    <w:link w:val="Heading1"/>
    <w:uiPriority w:val="9"/>
    <w:rsid w:val="00C30503"/>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4C509C"/>
    <w:rPr>
      <w:i/>
      <w:iCs/>
    </w:rPr>
  </w:style>
  <w:style w:type="character" w:customStyle="1" w:styleId="Heading3Char">
    <w:name w:val="Heading 3 Char"/>
    <w:basedOn w:val="DefaultParagraphFont"/>
    <w:link w:val="Heading3"/>
    <w:uiPriority w:val="9"/>
    <w:rsid w:val="004F2F8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A315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45095D"/>
    <w:pPr>
      <w:spacing w:after="0" w:line="240" w:lineRule="auto"/>
    </w:pPr>
  </w:style>
  <w:style w:type="character" w:styleId="FollowedHyperlink">
    <w:name w:val="FollowedHyperlink"/>
    <w:basedOn w:val="DefaultParagraphFont"/>
    <w:uiPriority w:val="99"/>
    <w:semiHidden/>
    <w:unhideWhenUsed/>
    <w:rsid w:val="00EF2097"/>
    <w:rPr>
      <w:color w:val="954F72" w:themeColor="followedHyperlink"/>
      <w:u w:val="single"/>
    </w:rPr>
  </w:style>
  <w:style w:type="paragraph" w:styleId="BalloonText">
    <w:name w:val="Balloon Text"/>
    <w:basedOn w:val="Normal"/>
    <w:link w:val="BalloonTextChar"/>
    <w:uiPriority w:val="99"/>
    <w:semiHidden/>
    <w:unhideWhenUsed/>
    <w:rsid w:val="00271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05542">
      <w:bodyDiv w:val="1"/>
      <w:marLeft w:val="0"/>
      <w:marRight w:val="0"/>
      <w:marTop w:val="0"/>
      <w:marBottom w:val="0"/>
      <w:divBdr>
        <w:top w:val="none" w:sz="0" w:space="0" w:color="auto"/>
        <w:left w:val="none" w:sz="0" w:space="0" w:color="auto"/>
        <w:bottom w:val="none" w:sz="0" w:space="0" w:color="auto"/>
        <w:right w:val="none" w:sz="0" w:space="0" w:color="auto"/>
      </w:divBdr>
    </w:div>
    <w:div w:id="452947520">
      <w:bodyDiv w:val="1"/>
      <w:marLeft w:val="0"/>
      <w:marRight w:val="0"/>
      <w:marTop w:val="0"/>
      <w:marBottom w:val="0"/>
      <w:divBdr>
        <w:top w:val="none" w:sz="0" w:space="0" w:color="auto"/>
        <w:left w:val="none" w:sz="0" w:space="0" w:color="auto"/>
        <w:bottom w:val="none" w:sz="0" w:space="0" w:color="auto"/>
        <w:right w:val="none" w:sz="0" w:space="0" w:color="auto"/>
      </w:divBdr>
    </w:div>
    <w:div w:id="553583490">
      <w:bodyDiv w:val="1"/>
      <w:marLeft w:val="0"/>
      <w:marRight w:val="0"/>
      <w:marTop w:val="0"/>
      <w:marBottom w:val="0"/>
      <w:divBdr>
        <w:top w:val="none" w:sz="0" w:space="0" w:color="auto"/>
        <w:left w:val="none" w:sz="0" w:space="0" w:color="auto"/>
        <w:bottom w:val="none" w:sz="0" w:space="0" w:color="auto"/>
        <w:right w:val="none" w:sz="0" w:space="0" w:color="auto"/>
      </w:divBdr>
    </w:div>
    <w:div w:id="715391925">
      <w:bodyDiv w:val="1"/>
      <w:marLeft w:val="0"/>
      <w:marRight w:val="0"/>
      <w:marTop w:val="0"/>
      <w:marBottom w:val="0"/>
      <w:divBdr>
        <w:top w:val="none" w:sz="0" w:space="0" w:color="auto"/>
        <w:left w:val="none" w:sz="0" w:space="0" w:color="auto"/>
        <w:bottom w:val="none" w:sz="0" w:space="0" w:color="auto"/>
        <w:right w:val="none" w:sz="0" w:space="0" w:color="auto"/>
      </w:divBdr>
    </w:div>
    <w:div w:id="1101142776">
      <w:bodyDiv w:val="1"/>
      <w:marLeft w:val="0"/>
      <w:marRight w:val="0"/>
      <w:marTop w:val="0"/>
      <w:marBottom w:val="0"/>
      <w:divBdr>
        <w:top w:val="none" w:sz="0" w:space="0" w:color="auto"/>
        <w:left w:val="none" w:sz="0" w:space="0" w:color="auto"/>
        <w:bottom w:val="none" w:sz="0" w:space="0" w:color="auto"/>
        <w:right w:val="none" w:sz="0" w:space="0" w:color="auto"/>
      </w:divBdr>
    </w:div>
    <w:div w:id="1124078613">
      <w:bodyDiv w:val="1"/>
      <w:marLeft w:val="0"/>
      <w:marRight w:val="0"/>
      <w:marTop w:val="0"/>
      <w:marBottom w:val="0"/>
      <w:divBdr>
        <w:top w:val="none" w:sz="0" w:space="0" w:color="auto"/>
        <w:left w:val="none" w:sz="0" w:space="0" w:color="auto"/>
        <w:bottom w:val="none" w:sz="0" w:space="0" w:color="auto"/>
        <w:right w:val="none" w:sz="0" w:space="0" w:color="auto"/>
      </w:divBdr>
    </w:div>
    <w:div w:id="1580944379">
      <w:bodyDiv w:val="1"/>
      <w:marLeft w:val="0"/>
      <w:marRight w:val="0"/>
      <w:marTop w:val="0"/>
      <w:marBottom w:val="0"/>
      <w:divBdr>
        <w:top w:val="none" w:sz="0" w:space="0" w:color="auto"/>
        <w:left w:val="none" w:sz="0" w:space="0" w:color="auto"/>
        <w:bottom w:val="none" w:sz="0" w:space="0" w:color="auto"/>
        <w:right w:val="none" w:sz="0" w:space="0" w:color="auto"/>
      </w:divBdr>
    </w:div>
    <w:div w:id="1663584337">
      <w:bodyDiv w:val="1"/>
      <w:marLeft w:val="0"/>
      <w:marRight w:val="0"/>
      <w:marTop w:val="0"/>
      <w:marBottom w:val="0"/>
      <w:divBdr>
        <w:top w:val="none" w:sz="0" w:space="0" w:color="auto"/>
        <w:left w:val="none" w:sz="0" w:space="0" w:color="auto"/>
        <w:bottom w:val="none" w:sz="0" w:space="0" w:color="auto"/>
        <w:right w:val="none" w:sz="0" w:space="0" w:color="auto"/>
      </w:divBdr>
    </w:div>
    <w:div w:id="2086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uair.arizona.edu/index.php/JPE/index" TargetMode="External"/><Relationship Id="rId13" Type="http://schemas.openxmlformats.org/officeDocument/2006/relationships/hyperlink" Target="https://doi.org/10.1002/wcc.219" TargetMode="External"/><Relationship Id="rId18" Type="http://schemas.openxmlformats.org/officeDocument/2006/relationships/hyperlink" Target="https://www.vox.com/the-highlight/2019/5/28/18629833/climate-change-2019-green-new-de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oliticalecologynetwork.org/" TargetMode="External"/><Relationship Id="rId12" Type="http://schemas.openxmlformats.org/officeDocument/2006/relationships/hyperlink" Target="http://libguides.cbs.dk/c.php?g=443633&amp;p=3025632" TargetMode="External"/><Relationship Id="rId17" Type="http://schemas.openxmlformats.org/officeDocument/2006/relationships/hyperlink" Target="https://orionmagazine.org/article/conservation-refugees/" TargetMode="External"/><Relationship Id="rId2" Type="http://schemas.openxmlformats.org/officeDocument/2006/relationships/styles" Target="styles.xml"/><Relationship Id="rId16" Type="http://schemas.openxmlformats.org/officeDocument/2006/relationships/hyperlink" Target="https://doi.org/10.1016/j.geoforum.2014.01.012" TargetMode="External"/><Relationship Id="rId20" Type="http://schemas.openxmlformats.org/officeDocument/2006/relationships/hyperlink" Target="https://www.acme-journal.org/index.php/acme/article/view/1539" TargetMode="External"/><Relationship Id="rId1" Type="http://schemas.openxmlformats.org/officeDocument/2006/relationships/numbering" Target="numbering.xml"/><Relationship Id="rId6" Type="http://schemas.openxmlformats.org/officeDocument/2006/relationships/hyperlink" Target="https://www.tea-assembly.com/" TargetMode="External"/><Relationship Id="rId11" Type="http://schemas.openxmlformats.org/officeDocument/2006/relationships/hyperlink" Target="https://owl.purdue.edu/owl/purdue_owl.html" TargetMode="External"/><Relationship Id="rId5" Type="http://schemas.openxmlformats.org/officeDocument/2006/relationships/hyperlink" Target="mailto:mbar.msc@cbs.dk" TargetMode="External"/><Relationship Id="rId15" Type="http://schemas.openxmlformats.org/officeDocument/2006/relationships/hyperlink" Target="https://files.eric.ed.gov/fulltext/ED065375.pdf" TargetMode="External"/><Relationship Id="rId10" Type="http://schemas.openxmlformats.org/officeDocument/2006/relationships/hyperlink" Target="https://ebookcentral.proquest.com/lib/kbhnhh-ebooks/detail.action?docID=3025589" TargetMode="External"/><Relationship Id="rId19" Type="http://schemas.openxmlformats.org/officeDocument/2006/relationships/hyperlink" Target="https://www.newyorker.com/news/news-desk/environmentalisms-racist-history" TargetMode="External"/><Relationship Id="rId4" Type="http://schemas.openxmlformats.org/officeDocument/2006/relationships/webSettings" Target="webSettings.xml"/><Relationship Id="rId9" Type="http://schemas.openxmlformats.org/officeDocument/2006/relationships/hyperlink" Target="https://we.riseup.net/assets/317006/Raymond+L.+Bryant+%28ed.%29-The+International+Handbook+of+Political+Ecology-Edward+Elgar+%282015%29.pdf" TargetMode="External"/><Relationship Id="rId14" Type="http://schemas.openxmlformats.org/officeDocument/2006/relationships/hyperlink" Target="https://doi.org/10.1177/03091325091050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20774</TotalTime>
  <Pages>9</Pages>
  <Words>2950</Words>
  <Characters>16816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CBS - Copenhagen Business School</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Archer</dc:creator>
  <cp:keywords/>
  <dc:description/>
  <cp:lastModifiedBy>Matthew Archer</cp:lastModifiedBy>
  <cp:revision>25</cp:revision>
  <cp:lastPrinted>2019-06-18T08:10:00Z</cp:lastPrinted>
  <dcterms:created xsi:type="dcterms:W3CDTF">2019-05-14T12:35:00Z</dcterms:created>
  <dcterms:modified xsi:type="dcterms:W3CDTF">2019-06-18T12:14:00Z</dcterms:modified>
</cp:coreProperties>
</file>